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80" w:rsidRPr="00560C87" w:rsidRDefault="00D814CF" w:rsidP="00C65B80">
      <w:pPr>
        <w:rPr>
          <w:rFonts w:ascii="Calibri" w:hAnsi="Calibri"/>
          <w:bCs w:val="0"/>
          <w:sz w:val="24"/>
          <w:szCs w:val="40"/>
        </w:rPr>
      </w:pPr>
      <w:r>
        <w:rPr>
          <w:rFonts w:ascii="Calibri" w:hAnsi="Calibri"/>
          <w:bCs w:val="0"/>
          <w:noProof/>
          <w:sz w:val="24"/>
          <w:szCs w:val="40"/>
        </w:rPr>
        <w:drawing>
          <wp:anchor distT="0" distB="0" distL="0" distR="0" simplePos="0" relativeHeight="251659264" behindDoc="0" locked="0" layoutInCell="1" allowOverlap="1" wp14:editId="003F6A45">
            <wp:simplePos x="0" y="0"/>
            <wp:positionH relativeFrom="column">
              <wp:posOffset>-218440</wp:posOffset>
            </wp:positionH>
            <wp:positionV relativeFrom="page">
              <wp:posOffset>173990</wp:posOffset>
            </wp:positionV>
            <wp:extent cx="3734435" cy="1165860"/>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4435" cy="11658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75201">
        <w:rPr>
          <w:rFonts w:ascii="Calibri" w:hAnsi="Calibri"/>
          <w:bCs w:val="0"/>
          <w:noProof/>
          <w:sz w:val="24"/>
          <w:szCs w:val="40"/>
        </w:rPr>
        <w:drawing>
          <wp:anchor distT="0" distB="0" distL="114300" distR="114300" simplePos="0" relativeHeight="251658240" behindDoc="0" locked="0" layoutInCell="1" allowOverlap="1" wp14:anchorId="60DB5AA5" wp14:editId="0D9A4589">
            <wp:simplePos x="0" y="0"/>
            <wp:positionH relativeFrom="column">
              <wp:posOffset>4518660</wp:posOffset>
            </wp:positionH>
            <wp:positionV relativeFrom="paragraph">
              <wp:posOffset>-476250</wp:posOffset>
            </wp:positionV>
            <wp:extent cx="1229995" cy="915035"/>
            <wp:effectExtent l="0" t="0" r="8255" b="0"/>
            <wp:wrapNone/>
            <wp:docPr id="58" name="obrázek 58" descr="ctpp_logo_kratke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tpp_logo_kratke_bar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99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0039" w:rsidRPr="00560C87" w:rsidRDefault="00380039" w:rsidP="00C65B80">
      <w:pPr>
        <w:rPr>
          <w:rFonts w:ascii="Calibri" w:hAnsi="Calibri"/>
          <w:bCs w:val="0"/>
          <w:sz w:val="24"/>
          <w:szCs w:val="40"/>
        </w:rPr>
      </w:pPr>
    </w:p>
    <w:p w:rsidR="00773E34" w:rsidRPr="00773E34" w:rsidRDefault="00773E34" w:rsidP="00773E34">
      <w:pPr>
        <w:rPr>
          <w:rFonts w:ascii="Times New Roman" w:eastAsia="Calibri" w:hAnsi="Times New Roman" w:cs="Times New Roman"/>
          <w:bCs w:val="0"/>
          <w:sz w:val="24"/>
          <w:szCs w:val="22"/>
          <w:lang w:eastAsia="en-US"/>
        </w:rPr>
      </w:pPr>
    </w:p>
    <w:p w:rsidR="00773E34" w:rsidRPr="00773E34" w:rsidRDefault="00773E34" w:rsidP="00773E34">
      <w:pPr>
        <w:rPr>
          <w:rFonts w:ascii="Times New Roman" w:eastAsia="Calibri" w:hAnsi="Times New Roman" w:cs="Times New Roman"/>
          <w:bCs w:val="0"/>
          <w:sz w:val="24"/>
          <w:szCs w:val="22"/>
          <w:lang w:eastAsia="en-US"/>
        </w:rPr>
      </w:pPr>
    </w:p>
    <w:p w:rsidR="00773E34" w:rsidRPr="00773E34" w:rsidRDefault="00773E34" w:rsidP="00773E34">
      <w:pPr>
        <w:rPr>
          <w:rFonts w:ascii="Times New Roman" w:eastAsia="Calibri" w:hAnsi="Times New Roman" w:cs="Times New Roman"/>
          <w:bCs w:val="0"/>
          <w:sz w:val="24"/>
          <w:szCs w:val="22"/>
          <w:lang w:eastAsia="en-US"/>
        </w:rPr>
      </w:pPr>
    </w:p>
    <w:p w:rsidR="00773E34" w:rsidRPr="00773E34" w:rsidRDefault="00773E34" w:rsidP="00773E34">
      <w:pPr>
        <w:rPr>
          <w:rFonts w:ascii="Times New Roman" w:eastAsia="Calibri" w:hAnsi="Times New Roman" w:cs="Times New Roman"/>
          <w:bCs w:val="0"/>
          <w:sz w:val="24"/>
          <w:szCs w:val="22"/>
          <w:lang w:eastAsia="en-US"/>
        </w:rPr>
      </w:pPr>
    </w:p>
    <w:p w:rsidR="00773E34" w:rsidRPr="00773E34" w:rsidRDefault="00773E34" w:rsidP="00773E34">
      <w:pPr>
        <w:rPr>
          <w:rFonts w:ascii="Times New Roman" w:eastAsia="Calibri" w:hAnsi="Times New Roman" w:cs="Times New Roman"/>
          <w:bCs w:val="0"/>
          <w:sz w:val="24"/>
          <w:szCs w:val="22"/>
          <w:lang w:eastAsia="en-US"/>
        </w:rPr>
      </w:pPr>
    </w:p>
    <w:p w:rsidR="00773E34" w:rsidRPr="00773E34" w:rsidRDefault="00773E34" w:rsidP="00773E34">
      <w:pPr>
        <w:rPr>
          <w:rFonts w:ascii="Times New Roman" w:eastAsia="Calibri" w:hAnsi="Times New Roman" w:cs="Times New Roman"/>
          <w:bCs w:val="0"/>
          <w:sz w:val="24"/>
          <w:szCs w:val="22"/>
          <w:lang w:eastAsia="en-US"/>
        </w:rPr>
      </w:pPr>
    </w:p>
    <w:p w:rsidR="00773E34" w:rsidRPr="00773E34" w:rsidRDefault="00773E34" w:rsidP="00773E34">
      <w:pPr>
        <w:rPr>
          <w:rFonts w:ascii="Times New Roman" w:eastAsia="Calibri" w:hAnsi="Times New Roman" w:cs="Times New Roman"/>
          <w:bCs w:val="0"/>
          <w:sz w:val="24"/>
          <w:szCs w:val="22"/>
          <w:lang w:eastAsia="en-US"/>
        </w:rPr>
      </w:pPr>
    </w:p>
    <w:p w:rsidR="00773E34" w:rsidRDefault="00773E34" w:rsidP="00773E34">
      <w:pPr>
        <w:rPr>
          <w:rFonts w:ascii="Times New Roman" w:eastAsia="Calibri" w:hAnsi="Times New Roman" w:cs="Times New Roman"/>
          <w:bCs w:val="0"/>
          <w:sz w:val="24"/>
          <w:szCs w:val="22"/>
          <w:lang w:eastAsia="en-US"/>
        </w:rPr>
      </w:pPr>
    </w:p>
    <w:p w:rsidR="00D9797A" w:rsidRDefault="00D9797A" w:rsidP="00773E34">
      <w:pPr>
        <w:rPr>
          <w:rFonts w:ascii="Times New Roman" w:eastAsia="Calibri" w:hAnsi="Times New Roman" w:cs="Times New Roman"/>
          <w:bCs w:val="0"/>
          <w:sz w:val="24"/>
          <w:szCs w:val="22"/>
          <w:lang w:eastAsia="en-US"/>
        </w:rPr>
      </w:pPr>
    </w:p>
    <w:p w:rsidR="00D9797A" w:rsidRPr="00773E34" w:rsidRDefault="00D9797A" w:rsidP="00773E34">
      <w:pPr>
        <w:rPr>
          <w:rFonts w:ascii="Times New Roman" w:eastAsia="Calibri" w:hAnsi="Times New Roman" w:cs="Times New Roman"/>
          <w:bCs w:val="0"/>
          <w:sz w:val="24"/>
          <w:szCs w:val="22"/>
          <w:lang w:eastAsia="en-US"/>
        </w:rPr>
      </w:pPr>
    </w:p>
    <w:p w:rsidR="00773E34" w:rsidRPr="00773E34" w:rsidRDefault="00773E34" w:rsidP="00773E34">
      <w:pPr>
        <w:rPr>
          <w:rFonts w:ascii="Times New Roman" w:eastAsia="Calibri" w:hAnsi="Times New Roman" w:cs="Times New Roman"/>
          <w:bCs w:val="0"/>
          <w:sz w:val="24"/>
          <w:szCs w:val="22"/>
          <w:lang w:eastAsia="en-US"/>
        </w:rPr>
      </w:pPr>
    </w:p>
    <w:p w:rsidR="00773E34" w:rsidRPr="00773E34" w:rsidRDefault="00773E34" w:rsidP="00773E34">
      <w:pPr>
        <w:rPr>
          <w:rFonts w:ascii="Times New Roman" w:eastAsia="Calibri" w:hAnsi="Times New Roman" w:cs="Times New Roman"/>
          <w:bCs w:val="0"/>
          <w:sz w:val="24"/>
          <w:szCs w:val="22"/>
          <w:lang w:eastAsia="en-US"/>
        </w:rPr>
      </w:pPr>
    </w:p>
    <w:p w:rsidR="00773E34" w:rsidRPr="00773E34" w:rsidRDefault="00773E34" w:rsidP="00773E34">
      <w:pPr>
        <w:rPr>
          <w:rFonts w:ascii="Times New Roman" w:eastAsia="Calibri" w:hAnsi="Times New Roman" w:cs="Times New Roman"/>
          <w:bCs w:val="0"/>
          <w:sz w:val="24"/>
          <w:szCs w:val="22"/>
          <w:lang w:eastAsia="en-US"/>
        </w:rPr>
      </w:pPr>
    </w:p>
    <w:p w:rsidR="00773E34" w:rsidRPr="00773E34" w:rsidRDefault="00773E34" w:rsidP="00773E34">
      <w:pPr>
        <w:rPr>
          <w:rFonts w:ascii="Times New Roman" w:eastAsia="Calibri" w:hAnsi="Times New Roman" w:cs="Times New Roman"/>
          <w:bCs w:val="0"/>
          <w:sz w:val="24"/>
          <w:szCs w:val="22"/>
          <w:lang w:eastAsia="en-US"/>
        </w:rPr>
      </w:pPr>
    </w:p>
    <w:p w:rsidR="00773E34" w:rsidRPr="00773E34" w:rsidRDefault="00773E34" w:rsidP="00773E34">
      <w:pPr>
        <w:rPr>
          <w:rFonts w:ascii="Times New Roman" w:eastAsia="Calibri" w:hAnsi="Times New Roman" w:cs="Times New Roman"/>
          <w:bCs w:val="0"/>
          <w:sz w:val="24"/>
          <w:szCs w:val="22"/>
          <w:lang w:eastAsia="en-US"/>
        </w:rPr>
      </w:pPr>
    </w:p>
    <w:p w:rsidR="00380039" w:rsidRPr="00D814CF" w:rsidRDefault="00380039" w:rsidP="00380039">
      <w:pPr>
        <w:jc w:val="center"/>
        <w:rPr>
          <w:rFonts w:ascii="Times New Roman" w:hAnsi="Times New Roman" w:cs="Times New Roman"/>
          <w:b/>
          <w:bCs w:val="0"/>
          <w:sz w:val="56"/>
          <w:szCs w:val="40"/>
        </w:rPr>
      </w:pPr>
      <w:r w:rsidRPr="00D814CF">
        <w:rPr>
          <w:rFonts w:ascii="Times New Roman" w:hAnsi="Times New Roman" w:cs="Times New Roman"/>
          <w:b/>
          <w:bCs w:val="0"/>
          <w:sz w:val="56"/>
          <w:szCs w:val="40"/>
        </w:rPr>
        <w:t>Strategická výzkumná agenda</w:t>
      </w:r>
    </w:p>
    <w:p w:rsidR="00380039" w:rsidRPr="00773E34" w:rsidRDefault="00380039" w:rsidP="00380039">
      <w:pPr>
        <w:jc w:val="center"/>
        <w:rPr>
          <w:rFonts w:ascii="Times New Roman" w:hAnsi="Times New Roman" w:cs="Times New Roman"/>
          <w:bCs w:val="0"/>
          <w:sz w:val="44"/>
          <w:szCs w:val="44"/>
        </w:rPr>
      </w:pPr>
    </w:p>
    <w:p w:rsidR="00380039" w:rsidRDefault="00380039" w:rsidP="00380039">
      <w:pPr>
        <w:jc w:val="center"/>
        <w:rPr>
          <w:rFonts w:ascii="Times New Roman" w:hAnsi="Times New Roman" w:cs="Times New Roman"/>
          <w:bCs w:val="0"/>
          <w:sz w:val="44"/>
          <w:szCs w:val="44"/>
        </w:rPr>
      </w:pPr>
    </w:p>
    <w:p w:rsidR="00773E34" w:rsidRDefault="00773E34" w:rsidP="00380039">
      <w:pPr>
        <w:jc w:val="center"/>
        <w:rPr>
          <w:rFonts w:ascii="Times New Roman" w:hAnsi="Times New Roman" w:cs="Times New Roman"/>
          <w:bCs w:val="0"/>
          <w:sz w:val="44"/>
          <w:szCs w:val="44"/>
        </w:rPr>
      </w:pPr>
    </w:p>
    <w:p w:rsidR="00773E34" w:rsidRPr="00773E34" w:rsidRDefault="00773E34" w:rsidP="00380039">
      <w:pPr>
        <w:jc w:val="center"/>
        <w:rPr>
          <w:rFonts w:ascii="Times New Roman" w:hAnsi="Times New Roman" w:cs="Times New Roman"/>
          <w:bCs w:val="0"/>
          <w:sz w:val="44"/>
          <w:szCs w:val="44"/>
        </w:rPr>
      </w:pPr>
    </w:p>
    <w:p w:rsidR="00380039" w:rsidRPr="00D9797A" w:rsidRDefault="00380039" w:rsidP="00380039">
      <w:pPr>
        <w:jc w:val="center"/>
        <w:rPr>
          <w:rFonts w:ascii="Times New Roman" w:hAnsi="Times New Roman" w:cs="Times New Roman"/>
          <w:b/>
          <w:bCs w:val="0"/>
          <w:sz w:val="44"/>
          <w:szCs w:val="44"/>
        </w:rPr>
      </w:pPr>
      <w:r w:rsidRPr="00D9797A">
        <w:rPr>
          <w:rFonts w:ascii="Times New Roman" w:hAnsi="Times New Roman" w:cs="Times New Roman"/>
          <w:b/>
          <w:bCs w:val="0"/>
          <w:sz w:val="44"/>
          <w:szCs w:val="44"/>
        </w:rPr>
        <w:t>České technologické platformy</w:t>
      </w:r>
      <w:r w:rsidR="00D814CF" w:rsidRPr="00D9797A">
        <w:rPr>
          <w:rFonts w:ascii="Times New Roman" w:hAnsi="Times New Roman" w:cs="Times New Roman"/>
          <w:b/>
          <w:bCs w:val="0"/>
          <w:sz w:val="44"/>
          <w:szCs w:val="44"/>
        </w:rPr>
        <w:t xml:space="preserve"> </w:t>
      </w:r>
      <w:r w:rsidR="0011754F" w:rsidRPr="00D9797A">
        <w:rPr>
          <w:rFonts w:ascii="Times New Roman" w:hAnsi="Times New Roman" w:cs="Times New Roman"/>
          <w:b/>
          <w:bCs w:val="0"/>
          <w:sz w:val="44"/>
          <w:szCs w:val="44"/>
        </w:rPr>
        <w:t>PLASTY</w:t>
      </w:r>
    </w:p>
    <w:p w:rsidR="00380039" w:rsidRPr="00773E34" w:rsidRDefault="00380039" w:rsidP="004837B9">
      <w:pPr>
        <w:jc w:val="center"/>
        <w:rPr>
          <w:rFonts w:ascii="Times New Roman" w:hAnsi="Times New Roman" w:cs="Times New Roman"/>
          <w:bCs w:val="0"/>
          <w:sz w:val="44"/>
          <w:szCs w:val="44"/>
        </w:rPr>
      </w:pPr>
    </w:p>
    <w:p w:rsidR="00380039" w:rsidRPr="00773E34" w:rsidRDefault="00380039" w:rsidP="004837B9">
      <w:pPr>
        <w:jc w:val="center"/>
        <w:rPr>
          <w:rFonts w:ascii="Times New Roman" w:hAnsi="Times New Roman" w:cs="Times New Roman"/>
          <w:bCs w:val="0"/>
          <w:sz w:val="44"/>
          <w:szCs w:val="44"/>
        </w:rPr>
      </w:pPr>
    </w:p>
    <w:p w:rsidR="004837B9" w:rsidRPr="00773E34" w:rsidRDefault="004837B9" w:rsidP="004837B9">
      <w:pPr>
        <w:jc w:val="center"/>
        <w:rPr>
          <w:rFonts w:ascii="Times New Roman" w:hAnsi="Times New Roman" w:cs="Times New Roman"/>
          <w:bCs w:val="0"/>
          <w:sz w:val="44"/>
          <w:szCs w:val="44"/>
        </w:rPr>
      </w:pPr>
    </w:p>
    <w:p w:rsidR="00380039" w:rsidRPr="00773E34" w:rsidRDefault="00380039" w:rsidP="004837B9">
      <w:pPr>
        <w:jc w:val="center"/>
        <w:rPr>
          <w:rFonts w:ascii="Times New Roman" w:hAnsi="Times New Roman" w:cs="Times New Roman"/>
          <w:bCs w:val="0"/>
          <w:sz w:val="44"/>
          <w:szCs w:val="44"/>
        </w:rPr>
      </w:pPr>
    </w:p>
    <w:p w:rsidR="00380039" w:rsidRPr="00FD2EBD" w:rsidRDefault="00380039" w:rsidP="00380039">
      <w:pPr>
        <w:rPr>
          <w:rFonts w:ascii="Times New Roman" w:hAnsi="Times New Roman" w:cs="Times New Roman"/>
          <w:bCs w:val="0"/>
          <w:sz w:val="24"/>
          <w:szCs w:val="40"/>
        </w:rPr>
      </w:pPr>
    </w:p>
    <w:p w:rsidR="00C26018" w:rsidRPr="00FD2EBD" w:rsidRDefault="00C26018" w:rsidP="00380039">
      <w:pPr>
        <w:rPr>
          <w:rFonts w:ascii="Times New Roman" w:hAnsi="Times New Roman" w:cs="Times New Roman"/>
          <w:bCs w:val="0"/>
          <w:sz w:val="24"/>
          <w:szCs w:val="40"/>
        </w:rPr>
      </w:pPr>
    </w:p>
    <w:p w:rsidR="00C26018" w:rsidRDefault="00C26018" w:rsidP="00380039">
      <w:pPr>
        <w:rPr>
          <w:rFonts w:ascii="Times New Roman" w:hAnsi="Times New Roman" w:cs="Times New Roman"/>
          <w:bCs w:val="0"/>
          <w:sz w:val="24"/>
          <w:szCs w:val="40"/>
        </w:rPr>
      </w:pPr>
    </w:p>
    <w:p w:rsidR="000C10BB" w:rsidRDefault="000C10BB" w:rsidP="00380039">
      <w:pPr>
        <w:rPr>
          <w:rFonts w:ascii="Times New Roman" w:hAnsi="Times New Roman" w:cs="Times New Roman"/>
          <w:bCs w:val="0"/>
          <w:sz w:val="24"/>
          <w:szCs w:val="40"/>
        </w:rPr>
      </w:pPr>
    </w:p>
    <w:p w:rsidR="000C10BB" w:rsidRDefault="000C10BB" w:rsidP="00380039">
      <w:pPr>
        <w:rPr>
          <w:rFonts w:ascii="Times New Roman" w:hAnsi="Times New Roman" w:cs="Times New Roman"/>
          <w:bCs w:val="0"/>
          <w:sz w:val="24"/>
          <w:szCs w:val="40"/>
        </w:rPr>
      </w:pPr>
    </w:p>
    <w:p w:rsidR="00D9797A" w:rsidRPr="00FD2EBD" w:rsidRDefault="00D9797A" w:rsidP="00380039">
      <w:pPr>
        <w:rPr>
          <w:rFonts w:ascii="Times New Roman" w:hAnsi="Times New Roman" w:cs="Times New Roman"/>
          <w:bCs w:val="0"/>
          <w:sz w:val="24"/>
          <w:szCs w:val="40"/>
        </w:rPr>
      </w:pPr>
    </w:p>
    <w:p w:rsidR="0011754F" w:rsidRDefault="0011754F" w:rsidP="00380039">
      <w:pPr>
        <w:rPr>
          <w:rFonts w:ascii="Times New Roman" w:hAnsi="Times New Roman" w:cs="Times New Roman"/>
          <w:bCs w:val="0"/>
          <w:sz w:val="24"/>
          <w:szCs w:val="40"/>
        </w:rPr>
      </w:pPr>
    </w:p>
    <w:p w:rsidR="00773E34" w:rsidRDefault="00773E34" w:rsidP="00380039">
      <w:pPr>
        <w:rPr>
          <w:rFonts w:ascii="Times New Roman" w:hAnsi="Times New Roman" w:cs="Times New Roman"/>
          <w:bCs w:val="0"/>
          <w:sz w:val="24"/>
          <w:szCs w:val="40"/>
        </w:rPr>
      </w:pPr>
    </w:p>
    <w:p w:rsidR="00773E34" w:rsidRDefault="00773E34" w:rsidP="00380039">
      <w:pPr>
        <w:rPr>
          <w:rFonts w:ascii="Times New Roman" w:hAnsi="Times New Roman" w:cs="Times New Roman"/>
          <w:bCs w:val="0"/>
          <w:sz w:val="24"/>
          <w:szCs w:val="40"/>
        </w:rPr>
      </w:pPr>
    </w:p>
    <w:p w:rsidR="00773E34" w:rsidRPr="00FD2EBD" w:rsidRDefault="00773E34" w:rsidP="00380039">
      <w:pPr>
        <w:rPr>
          <w:rFonts w:ascii="Times New Roman" w:hAnsi="Times New Roman" w:cs="Times New Roman"/>
          <w:bCs w:val="0"/>
          <w:sz w:val="24"/>
          <w:szCs w:val="40"/>
        </w:rPr>
      </w:pPr>
    </w:p>
    <w:p w:rsidR="0011754F" w:rsidRPr="00FD2EBD" w:rsidRDefault="0011754F" w:rsidP="00380039">
      <w:pPr>
        <w:rPr>
          <w:rFonts w:ascii="Times New Roman" w:hAnsi="Times New Roman" w:cs="Times New Roman"/>
          <w:bCs w:val="0"/>
          <w:sz w:val="24"/>
          <w:szCs w:val="40"/>
        </w:rPr>
      </w:pPr>
    </w:p>
    <w:p w:rsidR="00C26018" w:rsidRPr="00FD2EBD" w:rsidRDefault="00C26018" w:rsidP="00380039">
      <w:pPr>
        <w:rPr>
          <w:rFonts w:ascii="Times New Roman" w:hAnsi="Times New Roman" w:cs="Times New Roman"/>
          <w:bCs w:val="0"/>
          <w:sz w:val="24"/>
          <w:szCs w:val="40"/>
        </w:rPr>
      </w:pPr>
    </w:p>
    <w:p w:rsidR="00C65B80" w:rsidRPr="00FD2EBD" w:rsidRDefault="00380039" w:rsidP="00380039">
      <w:pPr>
        <w:jc w:val="center"/>
        <w:rPr>
          <w:rFonts w:ascii="Times New Roman" w:hAnsi="Times New Roman" w:cs="Times New Roman"/>
          <w:b/>
          <w:bCs w:val="0"/>
          <w:sz w:val="32"/>
        </w:rPr>
      </w:pPr>
      <w:r w:rsidRPr="00FD2EBD">
        <w:rPr>
          <w:rFonts w:ascii="Times New Roman" w:hAnsi="Times New Roman" w:cs="Times New Roman"/>
          <w:b/>
          <w:bCs w:val="0"/>
          <w:sz w:val="32"/>
          <w:szCs w:val="40"/>
        </w:rPr>
        <w:t>P</w:t>
      </w:r>
      <w:r w:rsidR="0011754F" w:rsidRPr="00FD2EBD">
        <w:rPr>
          <w:rFonts w:ascii="Times New Roman" w:hAnsi="Times New Roman" w:cs="Times New Roman"/>
          <w:b/>
          <w:bCs w:val="0"/>
          <w:sz w:val="32"/>
          <w:szCs w:val="40"/>
        </w:rPr>
        <w:t>raha</w:t>
      </w:r>
      <w:r w:rsidRPr="00FD2EBD">
        <w:rPr>
          <w:rFonts w:ascii="Times New Roman" w:hAnsi="Times New Roman" w:cs="Times New Roman"/>
          <w:b/>
          <w:bCs w:val="0"/>
          <w:sz w:val="32"/>
          <w:szCs w:val="40"/>
        </w:rPr>
        <w:t xml:space="preserve">, </w:t>
      </w:r>
      <w:r w:rsidR="00FD2ACC">
        <w:rPr>
          <w:rFonts w:ascii="Times New Roman" w:hAnsi="Times New Roman" w:cs="Times New Roman"/>
          <w:b/>
          <w:bCs w:val="0"/>
          <w:sz w:val="32"/>
          <w:szCs w:val="40"/>
        </w:rPr>
        <w:t>červen</w:t>
      </w:r>
      <w:r w:rsidR="006F7B48">
        <w:rPr>
          <w:rFonts w:ascii="Times New Roman" w:hAnsi="Times New Roman" w:cs="Times New Roman"/>
          <w:b/>
          <w:bCs w:val="0"/>
          <w:sz w:val="32"/>
          <w:szCs w:val="40"/>
        </w:rPr>
        <w:t xml:space="preserve"> </w:t>
      </w:r>
      <w:r w:rsidR="007B4BF4" w:rsidRPr="00FD2EBD">
        <w:rPr>
          <w:rFonts w:ascii="Times New Roman" w:hAnsi="Times New Roman" w:cs="Times New Roman"/>
          <w:b/>
          <w:bCs w:val="0"/>
          <w:sz w:val="32"/>
          <w:szCs w:val="40"/>
        </w:rPr>
        <w:t>201</w:t>
      </w:r>
      <w:r w:rsidR="006F7B48">
        <w:rPr>
          <w:rFonts w:ascii="Times New Roman" w:hAnsi="Times New Roman" w:cs="Times New Roman"/>
          <w:b/>
          <w:bCs w:val="0"/>
          <w:sz w:val="32"/>
          <w:szCs w:val="40"/>
        </w:rPr>
        <w:t>7</w:t>
      </w:r>
    </w:p>
    <w:p w:rsidR="00C65B80" w:rsidRPr="008E7412" w:rsidRDefault="00C65B80" w:rsidP="00C65B80">
      <w:pPr>
        <w:rPr>
          <w:rFonts w:ascii="Times New Roman" w:hAnsi="Times New Roman" w:cs="Times New Roman"/>
          <w:bCs w:val="0"/>
          <w:sz w:val="24"/>
          <w:szCs w:val="24"/>
        </w:rPr>
      </w:pPr>
      <w:r w:rsidRPr="008E7412">
        <w:rPr>
          <w:rFonts w:ascii="Times New Roman" w:hAnsi="Times New Roman"/>
          <w:bCs w:val="0"/>
          <w:sz w:val="24"/>
        </w:rPr>
        <w:br w:type="page"/>
      </w:r>
      <w:r w:rsidR="007A6AAF" w:rsidRPr="008E7412">
        <w:rPr>
          <w:rFonts w:ascii="Times New Roman" w:hAnsi="Times New Roman" w:cs="Times New Roman"/>
          <w:bCs w:val="0"/>
          <w:sz w:val="24"/>
          <w:szCs w:val="24"/>
        </w:rPr>
        <w:lastRenderedPageBreak/>
        <w:t>OBSAH:</w:t>
      </w:r>
    </w:p>
    <w:p w:rsidR="007A6AAF" w:rsidRPr="008E7412" w:rsidRDefault="007A6AAF" w:rsidP="00C65B80">
      <w:pPr>
        <w:rPr>
          <w:rFonts w:ascii="Times New Roman" w:hAnsi="Times New Roman"/>
          <w:bCs w:val="0"/>
          <w:sz w:val="24"/>
        </w:rPr>
      </w:pPr>
    </w:p>
    <w:p w:rsidR="00D35A1B" w:rsidRDefault="0036497A">
      <w:pPr>
        <w:pStyle w:val="Obsah1"/>
        <w:tabs>
          <w:tab w:val="left" w:pos="340"/>
          <w:tab w:val="right" w:leader="dot" w:pos="9061"/>
        </w:tabs>
        <w:rPr>
          <w:rFonts w:asciiTheme="minorHAnsi" w:eastAsiaTheme="minorEastAsia" w:hAnsiTheme="minorHAnsi" w:cstheme="minorBidi"/>
          <w:bCs w:val="0"/>
          <w:noProof/>
          <w:sz w:val="22"/>
          <w:szCs w:val="22"/>
        </w:rPr>
      </w:pPr>
      <w:r w:rsidRPr="008E7412">
        <w:rPr>
          <w:rFonts w:ascii="Times New Roman" w:hAnsi="Times New Roman" w:cs="Times New Roman"/>
          <w:bCs w:val="0"/>
          <w:sz w:val="24"/>
          <w:szCs w:val="24"/>
        </w:rPr>
        <w:fldChar w:fldCharType="begin"/>
      </w:r>
      <w:r w:rsidR="007A6AAF" w:rsidRPr="008E7412">
        <w:rPr>
          <w:rFonts w:ascii="Times New Roman" w:hAnsi="Times New Roman" w:cs="Times New Roman"/>
          <w:bCs w:val="0"/>
          <w:sz w:val="24"/>
          <w:szCs w:val="24"/>
        </w:rPr>
        <w:instrText xml:space="preserve"> TOC \o "1-3" \u </w:instrText>
      </w:r>
      <w:r w:rsidRPr="008E7412">
        <w:rPr>
          <w:rFonts w:ascii="Times New Roman" w:hAnsi="Times New Roman" w:cs="Times New Roman"/>
          <w:bCs w:val="0"/>
          <w:sz w:val="24"/>
          <w:szCs w:val="24"/>
        </w:rPr>
        <w:fldChar w:fldCharType="separate"/>
      </w:r>
      <w:bookmarkStart w:id="2" w:name="_GoBack"/>
      <w:bookmarkEnd w:id="2"/>
      <w:r w:rsidR="00D35A1B">
        <w:rPr>
          <w:noProof/>
        </w:rPr>
        <w:t>1</w:t>
      </w:r>
      <w:r w:rsidR="00D35A1B">
        <w:rPr>
          <w:rFonts w:asciiTheme="minorHAnsi" w:eastAsiaTheme="minorEastAsia" w:hAnsiTheme="minorHAnsi" w:cstheme="minorBidi"/>
          <w:bCs w:val="0"/>
          <w:noProof/>
          <w:sz w:val="22"/>
          <w:szCs w:val="22"/>
        </w:rPr>
        <w:tab/>
      </w:r>
      <w:r w:rsidR="00D35A1B">
        <w:rPr>
          <w:noProof/>
        </w:rPr>
        <w:t>Souhrn</w:t>
      </w:r>
      <w:r w:rsidR="00D35A1B">
        <w:rPr>
          <w:noProof/>
        </w:rPr>
        <w:tab/>
      </w:r>
      <w:r w:rsidR="00D35A1B">
        <w:rPr>
          <w:noProof/>
        </w:rPr>
        <w:fldChar w:fldCharType="begin"/>
      </w:r>
      <w:r w:rsidR="00D35A1B">
        <w:rPr>
          <w:noProof/>
        </w:rPr>
        <w:instrText xml:space="preserve"> PAGEREF _Toc489571515 \h </w:instrText>
      </w:r>
      <w:r w:rsidR="00D35A1B">
        <w:rPr>
          <w:noProof/>
        </w:rPr>
      </w:r>
      <w:r w:rsidR="00D35A1B">
        <w:rPr>
          <w:noProof/>
        </w:rPr>
        <w:fldChar w:fldCharType="separate"/>
      </w:r>
      <w:r w:rsidR="00D35A1B">
        <w:rPr>
          <w:noProof/>
        </w:rPr>
        <w:t>3</w:t>
      </w:r>
      <w:r w:rsidR="00D35A1B">
        <w:rPr>
          <w:noProof/>
        </w:rPr>
        <w:fldChar w:fldCharType="end"/>
      </w:r>
    </w:p>
    <w:p w:rsidR="00D35A1B" w:rsidRDefault="00D35A1B">
      <w:pPr>
        <w:pStyle w:val="Obsah1"/>
        <w:tabs>
          <w:tab w:val="left" w:pos="340"/>
          <w:tab w:val="right" w:leader="dot" w:pos="9061"/>
        </w:tabs>
        <w:rPr>
          <w:rFonts w:asciiTheme="minorHAnsi" w:eastAsiaTheme="minorEastAsia" w:hAnsiTheme="minorHAnsi" w:cstheme="minorBidi"/>
          <w:bCs w:val="0"/>
          <w:noProof/>
          <w:sz w:val="22"/>
          <w:szCs w:val="22"/>
        </w:rPr>
      </w:pPr>
      <w:r>
        <w:rPr>
          <w:noProof/>
        </w:rPr>
        <w:t>2</w:t>
      </w:r>
      <w:r>
        <w:rPr>
          <w:rFonts w:asciiTheme="minorHAnsi" w:eastAsiaTheme="minorEastAsia" w:hAnsiTheme="minorHAnsi" w:cstheme="minorBidi"/>
          <w:bCs w:val="0"/>
          <w:noProof/>
          <w:sz w:val="22"/>
          <w:szCs w:val="22"/>
        </w:rPr>
        <w:tab/>
      </w:r>
      <w:r>
        <w:rPr>
          <w:noProof/>
        </w:rPr>
        <w:t>Úvod</w:t>
      </w:r>
      <w:r>
        <w:rPr>
          <w:noProof/>
        </w:rPr>
        <w:tab/>
      </w:r>
      <w:r>
        <w:rPr>
          <w:noProof/>
        </w:rPr>
        <w:fldChar w:fldCharType="begin"/>
      </w:r>
      <w:r>
        <w:rPr>
          <w:noProof/>
        </w:rPr>
        <w:instrText xml:space="preserve"> PAGEREF _Toc489571516 \h </w:instrText>
      </w:r>
      <w:r>
        <w:rPr>
          <w:noProof/>
        </w:rPr>
      </w:r>
      <w:r>
        <w:rPr>
          <w:noProof/>
        </w:rPr>
        <w:fldChar w:fldCharType="separate"/>
      </w:r>
      <w:r>
        <w:rPr>
          <w:noProof/>
        </w:rPr>
        <w:t>4</w:t>
      </w:r>
      <w:r>
        <w:rPr>
          <w:noProof/>
        </w:rPr>
        <w:fldChar w:fldCharType="end"/>
      </w:r>
    </w:p>
    <w:p w:rsidR="00D35A1B" w:rsidRDefault="00D35A1B">
      <w:pPr>
        <w:pStyle w:val="Obsah1"/>
        <w:tabs>
          <w:tab w:val="left" w:pos="340"/>
          <w:tab w:val="right" w:leader="dot" w:pos="9061"/>
        </w:tabs>
        <w:rPr>
          <w:rFonts w:asciiTheme="minorHAnsi" w:eastAsiaTheme="minorEastAsia" w:hAnsiTheme="minorHAnsi" w:cstheme="minorBidi"/>
          <w:bCs w:val="0"/>
          <w:noProof/>
          <w:sz w:val="22"/>
          <w:szCs w:val="22"/>
        </w:rPr>
      </w:pPr>
      <w:r>
        <w:rPr>
          <w:noProof/>
        </w:rPr>
        <w:t>3</w:t>
      </w:r>
      <w:r>
        <w:rPr>
          <w:rFonts w:asciiTheme="minorHAnsi" w:eastAsiaTheme="minorEastAsia" w:hAnsiTheme="minorHAnsi" w:cstheme="minorBidi"/>
          <w:bCs w:val="0"/>
          <w:noProof/>
          <w:sz w:val="22"/>
          <w:szCs w:val="22"/>
        </w:rPr>
        <w:tab/>
      </w:r>
      <w:r>
        <w:rPr>
          <w:noProof/>
        </w:rPr>
        <w:t>Využití obnovitelných zdrojů – udržitelnost</w:t>
      </w:r>
      <w:r>
        <w:rPr>
          <w:noProof/>
        </w:rPr>
        <w:tab/>
      </w:r>
      <w:r>
        <w:rPr>
          <w:noProof/>
        </w:rPr>
        <w:fldChar w:fldCharType="begin"/>
      </w:r>
      <w:r>
        <w:rPr>
          <w:noProof/>
        </w:rPr>
        <w:instrText xml:space="preserve"> PAGEREF _Toc489571517 \h </w:instrText>
      </w:r>
      <w:r>
        <w:rPr>
          <w:noProof/>
        </w:rPr>
      </w:r>
      <w:r>
        <w:rPr>
          <w:noProof/>
        </w:rPr>
        <w:fldChar w:fldCharType="separate"/>
      </w:r>
      <w:r>
        <w:rPr>
          <w:noProof/>
        </w:rPr>
        <w:t>6</w:t>
      </w:r>
      <w:r>
        <w:rPr>
          <w:noProof/>
        </w:rPr>
        <w:fldChar w:fldCharType="end"/>
      </w:r>
    </w:p>
    <w:p w:rsidR="00D35A1B" w:rsidRDefault="00D35A1B">
      <w:pPr>
        <w:pStyle w:val="Obsah2"/>
        <w:tabs>
          <w:tab w:val="left" w:pos="880"/>
          <w:tab w:val="right" w:leader="dot" w:pos="9061"/>
        </w:tabs>
        <w:rPr>
          <w:rFonts w:asciiTheme="minorHAnsi" w:eastAsiaTheme="minorEastAsia" w:hAnsiTheme="minorHAnsi" w:cstheme="minorBidi"/>
          <w:bCs w:val="0"/>
          <w:noProof/>
          <w:sz w:val="22"/>
          <w:szCs w:val="22"/>
        </w:rPr>
      </w:pPr>
      <w:r>
        <w:rPr>
          <w:noProof/>
        </w:rPr>
        <w:t>3.1</w:t>
      </w:r>
      <w:r>
        <w:rPr>
          <w:rFonts w:asciiTheme="minorHAnsi" w:eastAsiaTheme="minorEastAsia" w:hAnsiTheme="minorHAnsi" w:cstheme="minorBidi"/>
          <w:bCs w:val="0"/>
          <w:noProof/>
          <w:sz w:val="22"/>
          <w:szCs w:val="22"/>
        </w:rPr>
        <w:tab/>
      </w:r>
      <w:r>
        <w:rPr>
          <w:noProof/>
        </w:rPr>
        <w:t>Úvod</w:t>
      </w:r>
      <w:r>
        <w:rPr>
          <w:noProof/>
        </w:rPr>
        <w:tab/>
      </w:r>
      <w:r>
        <w:rPr>
          <w:noProof/>
        </w:rPr>
        <w:fldChar w:fldCharType="begin"/>
      </w:r>
      <w:r>
        <w:rPr>
          <w:noProof/>
        </w:rPr>
        <w:instrText xml:space="preserve"> PAGEREF _Toc489571518 \h </w:instrText>
      </w:r>
      <w:r>
        <w:rPr>
          <w:noProof/>
        </w:rPr>
      </w:r>
      <w:r>
        <w:rPr>
          <w:noProof/>
        </w:rPr>
        <w:fldChar w:fldCharType="separate"/>
      </w:r>
      <w:r>
        <w:rPr>
          <w:noProof/>
        </w:rPr>
        <w:t>6</w:t>
      </w:r>
      <w:r>
        <w:rPr>
          <w:noProof/>
        </w:rPr>
        <w:fldChar w:fldCharType="end"/>
      </w:r>
    </w:p>
    <w:p w:rsidR="00D35A1B" w:rsidRDefault="00D35A1B">
      <w:pPr>
        <w:pStyle w:val="Obsah2"/>
        <w:tabs>
          <w:tab w:val="left" w:pos="880"/>
          <w:tab w:val="right" w:leader="dot" w:pos="9061"/>
        </w:tabs>
        <w:rPr>
          <w:rFonts w:asciiTheme="minorHAnsi" w:eastAsiaTheme="minorEastAsia" w:hAnsiTheme="minorHAnsi" w:cstheme="minorBidi"/>
          <w:bCs w:val="0"/>
          <w:noProof/>
          <w:sz w:val="22"/>
          <w:szCs w:val="22"/>
        </w:rPr>
      </w:pPr>
      <w:r>
        <w:rPr>
          <w:noProof/>
        </w:rPr>
        <w:t>3.2</w:t>
      </w:r>
      <w:r>
        <w:rPr>
          <w:rFonts w:asciiTheme="minorHAnsi" w:eastAsiaTheme="minorEastAsia" w:hAnsiTheme="minorHAnsi" w:cstheme="minorBidi"/>
          <w:bCs w:val="0"/>
          <w:noProof/>
          <w:sz w:val="22"/>
          <w:szCs w:val="22"/>
        </w:rPr>
        <w:tab/>
      </w:r>
      <w:r>
        <w:rPr>
          <w:noProof/>
        </w:rPr>
        <w:t>Chemický průmysl</w:t>
      </w:r>
      <w:r>
        <w:rPr>
          <w:noProof/>
        </w:rPr>
        <w:tab/>
      </w:r>
      <w:r>
        <w:rPr>
          <w:noProof/>
        </w:rPr>
        <w:fldChar w:fldCharType="begin"/>
      </w:r>
      <w:r>
        <w:rPr>
          <w:noProof/>
        </w:rPr>
        <w:instrText xml:space="preserve"> PAGEREF _Toc489571519 \h </w:instrText>
      </w:r>
      <w:r>
        <w:rPr>
          <w:noProof/>
        </w:rPr>
      </w:r>
      <w:r>
        <w:rPr>
          <w:noProof/>
        </w:rPr>
        <w:fldChar w:fldCharType="separate"/>
      </w:r>
      <w:r>
        <w:rPr>
          <w:noProof/>
        </w:rPr>
        <w:t>6</w:t>
      </w:r>
      <w:r>
        <w:rPr>
          <w:noProof/>
        </w:rPr>
        <w:fldChar w:fldCharType="end"/>
      </w:r>
    </w:p>
    <w:p w:rsidR="00D35A1B" w:rsidRDefault="00D35A1B">
      <w:pPr>
        <w:pStyle w:val="Obsah2"/>
        <w:tabs>
          <w:tab w:val="left" w:pos="880"/>
          <w:tab w:val="right" w:leader="dot" w:pos="9061"/>
        </w:tabs>
        <w:rPr>
          <w:rFonts w:asciiTheme="minorHAnsi" w:eastAsiaTheme="minorEastAsia" w:hAnsiTheme="minorHAnsi" w:cstheme="minorBidi"/>
          <w:bCs w:val="0"/>
          <w:noProof/>
          <w:sz w:val="22"/>
          <w:szCs w:val="22"/>
        </w:rPr>
      </w:pPr>
      <w:r>
        <w:rPr>
          <w:noProof/>
        </w:rPr>
        <w:t>3.3</w:t>
      </w:r>
      <w:r>
        <w:rPr>
          <w:rFonts w:asciiTheme="minorHAnsi" w:eastAsiaTheme="minorEastAsia" w:hAnsiTheme="minorHAnsi" w:cstheme="minorBidi"/>
          <w:bCs w:val="0"/>
          <w:noProof/>
          <w:sz w:val="22"/>
          <w:szCs w:val="22"/>
        </w:rPr>
        <w:tab/>
      </w:r>
      <w:r>
        <w:rPr>
          <w:noProof/>
        </w:rPr>
        <w:t>Plastikářský průmysl</w:t>
      </w:r>
      <w:r>
        <w:rPr>
          <w:noProof/>
        </w:rPr>
        <w:tab/>
      </w:r>
      <w:r>
        <w:rPr>
          <w:noProof/>
        </w:rPr>
        <w:fldChar w:fldCharType="begin"/>
      </w:r>
      <w:r>
        <w:rPr>
          <w:noProof/>
        </w:rPr>
        <w:instrText xml:space="preserve"> PAGEREF _Toc489571520 \h </w:instrText>
      </w:r>
      <w:r>
        <w:rPr>
          <w:noProof/>
        </w:rPr>
      </w:r>
      <w:r>
        <w:rPr>
          <w:noProof/>
        </w:rPr>
        <w:fldChar w:fldCharType="separate"/>
      </w:r>
      <w:r>
        <w:rPr>
          <w:noProof/>
        </w:rPr>
        <w:t>6</w:t>
      </w:r>
      <w:r>
        <w:rPr>
          <w:noProof/>
        </w:rPr>
        <w:fldChar w:fldCharType="end"/>
      </w:r>
    </w:p>
    <w:p w:rsidR="00D35A1B" w:rsidRDefault="00D35A1B">
      <w:pPr>
        <w:pStyle w:val="Obsah2"/>
        <w:tabs>
          <w:tab w:val="left" w:pos="880"/>
          <w:tab w:val="right" w:leader="dot" w:pos="9061"/>
        </w:tabs>
        <w:rPr>
          <w:rFonts w:asciiTheme="minorHAnsi" w:eastAsiaTheme="minorEastAsia" w:hAnsiTheme="minorHAnsi" w:cstheme="minorBidi"/>
          <w:bCs w:val="0"/>
          <w:noProof/>
          <w:sz w:val="22"/>
          <w:szCs w:val="22"/>
        </w:rPr>
      </w:pPr>
      <w:r>
        <w:rPr>
          <w:noProof/>
        </w:rPr>
        <w:t>3.4</w:t>
      </w:r>
      <w:r>
        <w:rPr>
          <w:rFonts w:asciiTheme="minorHAnsi" w:eastAsiaTheme="minorEastAsia" w:hAnsiTheme="minorHAnsi" w:cstheme="minorBidi"/>
          <w:bCs w:val="0"/>
          <w:noProof/>
          <w:sz w:val="22"/>
          <w:szCs w:val="22"/>
        </w:rPr>
        <w:tab/>
      </w:r>
      <w:r>
        <w:rPr>
          <w:noProof/>
        </w:rPr>
        <w:t>Bioplasty</w:t>
      </w:r>
      <w:r>
        <w:rPr>
          <w:noProof/>
        </w:rPr>
        <w:tab/>
      </w:r>
      <w:r>
        <w:rPr>
          <w:noProof/>
        </w:rPr>
        <w:fldChar w:fldCharType="begin"/>
      </w:r>
      <w:r>
        <w:rPr>
          <w:noProof/>
        </w:rPr>
        <w:instrText xml:space="preserve"> PAGEREF _Toc489571521 \h </w:instrText>
      </w:r>
      <w:r>
        <w:rPr>
          <w:noProof/>
        </w:rPr>
      </w:r>
      <w:r>
        <w:rPr>
          <w:noProof/>
        </w:rPr>
        <w:fldChar w:fldCharType="separate"/>
      </w:r>
      <w:r>
        <w:rPr>
          <w:noProof/>
        </w:rPr>
        <w:t>7</w:t>
      </w:r>
      <w:r>
        <w:rPr>
          <w:noProof/>
        </w:rPr>
        <w:fldChar w:fldCharType="end"/>
      </w:r>
    </w:p>
    <w:p w:rsidR="00D35A1B" w:rsidRDefault="00D35A1B">
      <w:pPr>
        <w:pStyle w:val="Obsah3"/>
        <w:rPr>
          <w:rFonts w:asciiTheme="minorHAnsi" w:eastAsiaTheme="minorEastAsia" w:hAnsiTheme="minorHAnsi" w:cstheme="minorBidi"/>
          <w:bCs w:val="0"/>
          <w:noProof/>
          <w:sz w:val="22"/>
          <w:szCs w:val="22"/>
        </w:rPr>
      </w:pPr>
      <w:r>
        <w:rPr>
          <w:noProof/>
        </w:rPr>
        <w:t>3.4.1</w:t>
      </w:r>
      <w:r>
        <w:rPr>
          <w:rFonts w:asciiTheme="minorHAnsi" w:eastAsiaTheme="minorEastAsia" w:hAnsiTheme="minorHAnsi" w:cstheme="minorBidi"/>
          <w:bCs w:val="0"/>
          <w:noProof/>
          <w:sz w:val="22"/>
          <w:szCs w:val="22"/>
        </w:rPr>
        <w:tab/>
      </w:r>
      <w:r>
        <w:rPr>
          <w:noProof/>
        </w:rPr>
        <w:t>Výchozí suroviny</w:t>
      </w:r>
      <w:r>
        <w:rPr>
          <w:noProof/>
        </w:rPr>
        <w:tab/>
      </w:r>
      <w:r>
        <w:rPr>
          <w:noProof/>
        </w:rPr>
        <w:fldChar w:fldCharType="begin"/>
      </w:r>
      <w:r>
        <w:rPr>
          <w:noProof/>
        </w:rPr>
        <w:instrText xml:space="preserve"> PAGEREF _Toc489571522 \h </w:instrText>
      </w:r>
      <w:r>
        <w:rPr>
          <w:noProof/>
        </w:rPr>
      </w:r>
      <w:r>
        <w:rPr>
          <w:noProof/>
        </w:rPr>
        <w:fldChar w:fldCharType="separate"/>
      </w:r>
      <w:r>
        <w:rPr>
          <w:noProof/>
        </w:rPr>
        <w:t>8</w:t>
      </w:r>
      <w:r>
        <w:rPr>
          <w:noProof/>
        </w:rPr>
        <w:fldChar w:fldCharType="end"/>
      </w:r>
    </w:p>
    <w:p w:rsidR="00D35A1B" w:rsidRDefault="00D35A1B">
      <w:pPr>
        <w:pStyle w:val="Obsah3"/>
        <w:rPr>
          <w:rFonts w:asciiTheme="minorHAnsi" w:eastAsiaTheme="minorEastAsia" w:hAnsiTheme="minorHAnsi" w:cstheme="minorBidi"/>
          <w:bCs w:val="0"/>
          <w:noProof/>
          <w:sz w:val="22"/>
          <w:szCs w:val="22"/>
        </w:rPr>
      </w:pPr>
      <w:r>
        <w:rPr>
          <w:noProof/>
        </w:rPr>
        <w:t>3.4.2</w:t>
      </w:r>
      <w:r>
        <w:rPr>
          <w:rFonts w:asciiTheme="minorHAnsi" w:eastAsiaTheme="minorEastAsia" w:hAnsiTheme="minorHAnsi" w:cstheme="minorBidi"/>
          <w:bCs w:val="0"/>
          <w:noProof/>
          <w:sz w:val="22"/>
          <w:szCs w:val="22"/>
        </w:rPr>
        <w:tab/>
      </w:r>
      <w:r>
        <w:rPr>
          <w:noProof/>
        </w:rPr>
        <w:t>Trh bioplastů</w:t>
      </w:r>
      <w:r>
        <w:rPr>
          <w:noProof/>
        </w:rPr>
        <w:tab/>
      </w:r>
      <w:r>
        <w:rPr>
          <w:noProof/>
        </w:rPr>
        <w:fldChar w:fldCharType="begin"/>
      </w:r>
      <w:r>
        <w:rPr>
          <w:noProof/>
        </w:rPr>
        <w:instrText xml:space="preserve"> PAGEREF _Toc489571523 \h </w:instrText>
      </w:r>
      <w:r>
        <w:rPr>
          <w:noProof/>
        </w:rPr>
      </w:r>
      <w:r>
        <w:rPr>
          <w:noProof/>
        </w:rPr>
        <w:fldChar w:fldCharType="separate"/>
      </w:r>
      <w:r>
        <w:rPr>
          <w:noProof/>
        </w:rPr>
        <w:t>9</w:t>
      </w:r>
      <w:r>
        <w:rPr>
          <w:noProof/>
        </w:rPr>
        <w:fldChar w:fldCharType="end"/>
      </w:r>
    </w:p>
    <w:p w:rsidR="00D35A1B" w:rsidRDefault="00D35A1B">
      <w:pPr>
        <w:pStyle w:val="Obsah2"/>
        <w:tabs>
          <w:tab w:val="left" w:pos="880"/>
          <w:tab w:val="right" w:leader="dot" w:pos="9061"/>
        </w:tabs>
        <w:rPr>
          <w:rFonts w:asciiTheme="minorHAnsi" w:eastAsiaTheme="minorEastAsia" w:hAnsiTheme="minorHAnsi" w:cstheme="minorBidi"/>
          <w:bCs w:val="0"/>
          <w:noProof/>
          <w:sz w:val="22"/>
          <w:szCs w:val="22"/>
        </w:rPr>
      </w:pPr>
      <w:r>
        <w:rPr>
          <w:noProof/>
        </w:rPr>
        <w:t>3.5</w:t>
      </w:r>
      <w:r>
        <w:rPr>
          <w:rFonts w:asciiTheme="minorHAnsi" w:eastAsiaTheme="minorEastAsia" w:hAnsiTheme="minorHAnsi" w:cstheme="minorBidi"/>
          <w:bCs w:val="0"/>
          <w:noProof/>
          <w:sz w:val="22"/>
          <w:szCs w:val="22"/>
        </w:rPr>
        <w:tab/>
      </w:r>
      <w:r>
        <w:rPr>
          <w:noProof/>
        </w:rPr>
        <w:t>Význam a priority výzkumu</w:t>
      </w:r>
      <w:r>
        <w:rPr>
          <w:noProof/>
        </w:rPr>
        <w:tab/>
      </w:r>
      <w:r>
        <w:rPr>
          <w:noProof/>
        </w:rPr>
        <w:fldChar w:fldCharType="begin"/>
      </w:r>
      <w:r>
        <w:rPr>
          <w:noProof/>
        </w:rPr>
        <w:instrText xml:space="preserve"> PAGEREF _Toc489571524 \h </w:instrText>
      </w:r>
      <w:r>
        <w:rPr>
          <w:noProof/>
        </w:rPr>
      </w:r>
      <w:r>
        <w:rPr>
          <w:noProof/>
        </w:rPr>
        <w:fldChar w:fldCharType="separate"/>
      </w:r>
      <w:r>
        <w:rPr>
          <w:noProof/>
        </w:rPr>
        <w:t>12</w:t>
      </w:r>
      <w:r>
        <w:rPr>
          <w:noProof/>
        </w:rPr>
        <w:fldChar w:fldCharType="end"/>
      </w:r>
    </w:p>
    <w:p w:rsidR="00D35A1B" w:rsidRDefault="00D35A1B">
      <w:pPr>
        <w:pStyle w:val="Obsah1"/>
        <w:tabs>
          <w:tab w:val="left" w:pos="340"/>
          <w:tab w:val="right" w:leader="dot" w:pos="9061"/>
        </w:tabs>
        <w:rPr>
          <w:rFonts w:asciiTheme="minorHAnsi" w:eastAsiaTheme="minorEastAsia" w:hAnsiTheme="minorHAnsi" w:cstheme="minorBidi"/>
          <w:bCs w:val="0"/>
          <w:noProof/>
          <w:sz w:val="22"/>
          <w:szCs w:val="22"/>
        </w:rPr>
      </w:pPr>
      <w:r>
        <w:rPr>
          <w:noProof/>
        </w:rPr>
        <w:t>4</w:t>
      </w:r>
      <w:r>
        <w:rPr>
          <w:rFonts w:asciiTheme="minorHAnsi" w:eastAsiaTheme="minorEastAsia" w:hAnsiTheme="minorHAnsi" w:cstheme="minorBidi"/>
          <w:bCs w:val="0"/>
          <w:noProof/>
          <w:sz w:val="22"/>
          <w:szCs w:val="22"/>
        </w:rPr>
        <w:tab/>
      </w:r>
      <w:r>
        <w:rPr>
          <w:noProof/>
        </w:rPr>
        <w:t>Technologie výroby a využití plastů</w:t>
      </w:r>
      <w:r>
        <w:rPr>
          <w:noProof/>
        </w:rPr>
        <w:tab/>
      </w:r>
      <w:r>
        <w:rPr>
          <w:noProof/>
        </w:rPr>
        <w:fldChar w:fldCharType="begin"/>
      </w:r>
      <w:r>
        <w:rPr>
          <w:noProof/>
        </w:rPr>
        <w:instrText xml:space="preserve"> PAGEREF _Toc489571525 \h </w:instrText>
      </w:r>
      <w:r>
        <w:rPr>
          <w:noProof/>
        </w:rPr>
      </w:r>
      <w:r>
        <w:rPr>
          <w:noProof/>
        </w:rPr>
        <w:fldChar w:fldCharType="separate"/>
      </w:r>
      <w:r>
        <w:rPr>
          <w:noProof/>
        </w:rPr>
        <w:t>13</w:t>
      </w:r>
      <w:r>
        <w:rPr>
          <w:noProof/>
        </w:rPr>
        <w:fldChar w:fldCharType="end"/>
      </w:r>
    </w:p>
    <w:p w:rsidR="00D35A1B" w:rsidRDefault="00D35A1B">
      <w:pPr>
        <w:pStyle w:val="Obsah2"/>
        <w:tabs>
          <w:tab w:val="left" w:pos="880"/>
          <w:tab w:val="right" w:leader="dot" w:pos="9061"/>
        </w:tabs>
        <w:rPr>
          <w:rFonts w:asciiTheme="minorHAnsi" w:eastAsiaTheme="minorEastAsia" w:hAnsiTheme="minorHAnsi" w:cstheme="minorBidi"/>
          <w:bCs w:val="0"/>
          <w:noProof/>
          <w:sz w:val="22"/>
          <w:szCs w:val="22"/>
        </w:rPr>
      </w:pPr>
      <w:r>
        <w:rPr>
          <w:noProof/>
        </w:rPr>
        <w:t>4.1</w:t>
      </w:r>
      <w:r>
        <w:rPr>
          <w:rFonts w:asciiTheme="minorHAnsi" w:eastAsiaTheme="minorEastAsia" w:hAnsiTheme="minorHAnsi" w:cstheme="minorBidi"/>
          <w:bCs w:val="0"/>
          <w:noProof/>
          <w:sz w:val="22"/>
          <w:szCs w:val="22"/>
        </w:rPr>
        <w:tab/>
      </w:r>
      <w:r>
        <w:rPr>
          <w:noProof/>
        </w:rPr>
        <w:t>Úvod</w:t>
      </w:r>
      <w:r>
        <w:rPr>
          <w:noProof/>
        </w:rPr>
        <w:tab/>
      </w:r>
      <w:r>
        <w:rPr>
          <w:noProof/>
        </w:rPr>
        <w:fldChar w:fldCharType="begin"/>
      </w:r>
      <w:r>
        <w:rPr>
          <w:noProof/>
        </w:rPr>
        <w:instrText xml:space="preserve"> PAGEREF _Toc489571526 \h </w:instrText>
      </w:r>
      <w:r>
        <w:rPr>
          <w:noProof/>
        </w:rPr>
      </w:r>
      <w:r>
        <w:rPr>
          <w:noProof/>
        </w:rPr>
        <w:fldChar w:fldCharType="separate"/>
      </w:r>
      <w:r>
        <w:rPr>
          <w:noProof/>
        </w:rPr>
        <w:t>13</w:t>
      </w:r>
      <w:r>
        <w:rPr>
          <w:noProof/>
        </w:rPr>
        <w:fldChar w:fldCharType="end"/>
      </w:r>
    </w:p>
    <w:p w:rsidR="00D35A1B" w:rsidRDefault="00D35A1B">
      <w:pPr>
        <w:pStyle w:val="Obsah2"/>
        <w:tabs>
          <w:tab w:val="left" w:pos="880"/>
          <w:tab w:val="right" w:leader="dot" w:pos="9061"/>
        </w:tabs>
        <w:rPr>
          <w:rFonts w:asciiTheme="minorHAnsi" w:eastAsiaTheme="minorEastAsia" w:hAnsiTheme="minorHAnsi" w:cstheme="minorBidi"/>
          <w:bCs w:val="0"/>
          <w:noProof/>
          <w:sz w:val="22"/>
          <w:szCs w:val="22"/>
        </w:rPr>
      </w:pPr>
      <w:r>
        <w:rPr>
          <w:noProof/>
        </w:rPr>
        <w:t>4.2</w:t>
      </w:r>
      <w:r>
        <w:rPr>
          <w:rFonts w:asciiTheme="minorHAnsi" w:eastAsiaTheme="minorEastAsia" w:hAnsiTheme="minorHAnsi" w:cstheme="minorBidi"/>
          <w:bCs w:val="0"/>
          <w:noProof/>
          <w:sz w:val="22"/>
          <w:szCs w:val="22"/>
        </w:rPr>
        <w:tab/>
      </w:r>
      <w:r>
        <w:rPr>
          <w:noProof/>
        </w:rPr>
        <w:t>Spotřební výrobky (kosmetika, nátěrové hmoty, textil, obaly a další)</w:t>
      </w:r>
      <w:r>
        <w:rPr>
          <w:noProof/>
        </w:rPr>
        <w:tab/>
      </w:r>
      <w:r>
        <w:rPr>
          <w:noProof/>
        </w:rPr>
        <w:fldChar w:fldCharType="begin"/>
      </w:r>
      <w:r>
        <w:rPr>
          <w:noProof/>
        </w:rPr>
        <w:instrText xml:space="preserve"> PAGEREF _Toc489571527 \h </w:instrText>
      </w:r>
      <w:r>
        <w:rPr>
          <w:noProof/>
        </w:rPr>
      </w:r>
      <w:r>
        <w:rPr>
          <w:noProof/>
        </w:rPr>
        <w:fldChar w:fldCharType="separate"/>
      </w:r>
      <w:r>
        <w:rPr>
          <w:noProof/>
        </w:rPr>
        <w:t>13</w:t>
      </w:r>
      <w:r>
        <w:rPr>
          <w:noProof/>
        </w:rPr>
        <w:fldChar w:fldCharType="end"/>
      </w:r>
    </w:p>
    <w:p w:rsidR="00D35A1B" w:rsidRDefault="00D35A1B">
      <w:pPr>
        <w:pStyle w:val="Obsah3"/>
        <w:rPr>
          <w:rFonts w:asciiTheme="minorHAnsi" w:eastAsiaTheme="minorEastAsia" w:hAnsiTheme="minorHAnsi" w:cstheme="minorBidi"/>
          <w:bCs w:val="0"/>
          <w:noProof/>
          <w:sz w:val="22"/>
          <w:szCs w:val="22"/>
        </w:rPr>
      </w:pPr>
      <w:r>
        <w:rPr>
          <w:noProof/>
        </w:rPr>
        <w:t>4.2.1</w:t>
      </w:r>
      <w:r>
        <w:rPr>
          <w:rFonts w:asciiTheme="minorHAnsi" w:eastAsiaTheme="minorEastAsia" w:hAnsiTheme="minorHAnsi" w:cstheme="minorBidi"/>
          <w:bCs w:val="0"/>
          <w:noProof/>
          <w:sz w:val="22"/>
          <w:szCs w:val="22"/>
        </w:rPr>
        <w:tab/>
      </w:r>
      <w:r>
        <w:rPr>
          <w:noProof/>
        </w:rPr>
        <w:t>Prioritní výzkumná témata</w:t>
      </w:r>
      <w:r>
        <w:rPr>
          <w:noProof/>
        </w:rPr>
        <w:tab/>
      </w:r>
      <w:r>
        <w:rPr>
          <w:noProof/>
        </w:rPr>
        <w:fldChar w:fldCharType="begin"/>
      </w:r>
      <w:r>
        <w:rPr>
          <w:noProof/>
        </w:rPr>
        <w:instrText xml:space="preserve"> PAGEREF _Toc489571528 \h </w:instrText>
      </w:r>
      <w:r>
        <w:rPr>
          <w:noProof/>
        </w:rPr>
      </w:r>
      <w:r>
        <w:rPr>
          <w:noProof/>
        </w:rPr>
        <w:fldChar w:fldCharType="separate"/>
      </w:r>
      <w:r>
        <w:rPr>
          <w:noProof/>
        </w:rPr>
        <w:t>14</w:t>
      </w:r>
      <w:r>
        <w:rPr>
          <w:noProof/>
        </w:rPr>
        <w:fldChar w:fldCharType="end"/>
      </w:r>
    </w:p>
    <w:p w:rsidR="00D35A1B" w:rsidRDefault="00D35A1B">
      <w:pPr>
        <w:pStyle w:val="Obsah2"/>
        <w:tabs>
          <w:tab w:val="left" w:pos="880"/>
          <w:tab w:val="right" w:leader="dot" w:pos="9061"/>
        </w:tabs>
        <w:rPr>
          <w:rFonts w:asciiTheme="minorHAnsi" w:eastAsiaTheme="minorEastAsia" w:hAnsiTheme="minorHAnsi" w:cstheme="minorBidi"/>
          <w:bCs w:val="0"/>
          <w:noProof/>
          <w:sz w:val="22"/>
          <w:szCs w:val="22"/>
        </w:rPr>
      </w:pPr>
      <w:r>
        <w:rPr>
          <w:noProof/>
        </w:rPr>
        <w:t>4.3</w:t>
      </w:r>
      <w:r>
        <w:rPr>
          <w:rFonts w:asciiTheme="minorHAnsi" w:eastAsiaTheme="minorEastAsia" w:hAnsiTheme="minorHAnsi" w:cstheme="minorBidi"/>
          <w:bCs w:val="0"/>
          <w:noProof/>
          <w:sz w:val="22"/>
          <w:szCs w:val="22"/>
        </w:rPr>
        <w:tab/>
      </w:r>
      <w:r>
        <w:rPr>
          <w:noProof/>
        </w:rPr>
        <w:t>Nanokompozity</w:t>
      </w:r>
      <w:r>
        <w:rPr>
          <w:noProof/>
        </w:rPr>
        <w:tab/>
      </w:r>
      <w:r>
        <w:rPr>
          <w:noProof/>
        </w:rPr>
        <w:fldChar w:fldCharType="begin"/>
      </w:r>
      <w:r>
        <w:rPr>
          <w:noProof/>
        </w:rPr>
        <w:instrText xml:space="preserve"> PAGEREF _Toc489571529 \h </w:instrText>
      </w:r>
      <w:r>
        <w:rPr>
          <w:noProof/>
        </w:rPr>
      </w:r>
      <w:r>
        <w:rPr>
          <w:noProof/>
        </w:rPr>
        <w:fldChar w:fldCharType="separate"/>
      </w:r>
      <w:r>
        <w:rPr>
          <w:noProof/>
        </w:rPr>
        <w:t>14</w:t>
      </w:r>
      <w:r>
        <w:rPr>
          <w:noProof/>
        </w:rPr>
        <w:fldChar w:fldCharType="end"/>
      </w:r>
    </w:p>
    <w:p w:rsidR="00D35A1B" w:rsidRDefault="00D35A1B">
      <w:pPr>
        <w:pStyle w:val="Obsah3"/>
        <w:rPr>
          <w:rFonts w:asciiTheme="minorHAnsi" w:eastAsiaTheme="minorEastAsia" w:hAnsiTheme="minorHAnsi" w:cstheme="minorBidi"/>
          <w:bCs w:val="0"/>
          <w:noProof/>
          <w:sz w:val="22"/>
          <w:szCs w:val="22"/>
        </w:rPr>
      </w:pPr>
      <w:r>
        <w:rPr>
          <w:noProof/>
        </w:rPr>
        <w:t>4.3.1</w:t>
      </w:r>
      <w:r>
        <w:rPr>
          <w:rFonts w:asciiTheme="minorHAnsi" w:eastAsiaTheme="minorEastAsia" w:hAnsiTheme="minorHAnsi" w:cstheme="minorBidi"/>
          <w:bCs w:val="0"/>
          <w:noProof/>
          <w:sz w:val="22"/>
          <w:szCs w:val="22"/>
        </w:rPr>
        <w:tab/>
      </w:r>
      <w:r>
        <w:rPr>
          <w:noProof/>
        </w:rPr>
        <w:t>Význam</w:t>
      </w:r>
      <w:r>
        <w:rPr>
          <w:noProof/>
        </w:rPr>
        <w:tab/>
      </w:r>
      <w:r>
        <w:rPr>
          <w:noProof/>
        </w:rPr>
        <w:fldChar w:fldCharType="begin"/>
      </w:r>
      <w:r>
        <w:rPr>
          <w:noProof/>
        </w:rPr>
        <w:instrText xml:space="preserve"> PAGEREF _Toc489571530 \h </w:instrText>
      </w:r>
      <w:r>
        <w:rPr>
          <w:noProof/>
        </w:rPr>
      </w:r>
      <w:r>
        <w:rPr>
          <w:noProof/>
        </w:rPr>
        <w:fldChar w:fldCharType="separate"/>
      </w:r>
      <w:r>
        <w:rPr>
          <w:noProof/>
        </w:rPr>
        <w:t>15</w:t>
      </w:r>
      <w:r>
        <w:rPr>
          <w:noProof/>
        </w:rPr>
        <w:fldChar w:fldCharType="end"/>
      </w:r>
    </w:p>
    <w:p w:rsidR="00D35A1B" w:rsidRDefault="00D35A1B">
      <w:pPr>
        <w:pStyle w:val="Obsah3"/>
        <w:rPr>
          <w:rFonts w:asciiTheme="minorHAnsi" w:eastAsiaTheme="minorEastAsia" w:hAnsiTheme="minorHAnsi" w:cstheme="minorBidi"/>
          <w:bCs w:val="0"/>
          <w:noProof/>
          <w:sz w:val="22"/>
          <w:szCs w:val="22"/>
        </w:rPr>
      </w:pPr>
      <w:r>
        <w:rPr>
          <w:noProof/>
        </w:rPr>
        <w:t>4.3.2</w:t>
      </w:r>
      <w:r>
        <w:rPr>
          <w:rFonts w:asciiTheme="minorHAnsi" w:eastAsiaTheme="minorEastAsia" w:hAnsiTheme="minorHAnsi" w:cstheme="minorBidi"/>
          <w:bCs w:val="0"/>
          <w:noProof/>
          <w:sz w:val="22"/>
          <w:szCs w:val="22"/>
        </w:rPr>
        <w:tab/>
      </w:r>
      <w:r>
        <w:rPr>
          <w:noProof/>
        </w:rPr>
        <w:t>Prioritní výzkumná témata</w:t>
      </w:r>
      <w:r>
        <w:rPr>
          <w:noProof/>
        </w:rPr>
        <w:tab/>
      </w:r>
      <w:r>
        <w:rPr>
          <w:noProof/>
        </w:rPr>
        <w:fldChar w:fldCharType="begin"/>
      </w:r>
      <w:r>
        <w:rPr>
          <w:noProof/>
        </w:rPr>
        <w:instrText xml:space="preserve"> PAGEREF _Toc489571531 \h </w:instrText>
      </w:r>
      <w:r>
        <w:rPr>
          <w:noProof/>
        </w:rPr>
      </w:r>
      <w:r>
        <w:rPr>
          <w:noProof/>
        </w:rPr>
        <w:fldChar w:fldCharType="separate"/>
      </w:r>
      <w:r>
        <w:rPr>
          <w:noProof/>
        </w:rPr>
        <w:t>15</w:t>
      </w:r>
      <w:r>
        <w:rPr>
          <w:noProof/>
        </w:rPr>
        <w:fldChar w:fldCharType="end"/>
      </w:r>
    </w:p>
    <w:p w:rsidR="00D35A1B" w:rsidRDefault="00D35A1B">
      <w:pPr>
        <w:pStyle w:val="Obsah2"/>
        <w:tabs>
          <w:tab w:val="left" w:pos="880"/>
          <w:tab w:val="right" w:leader="dot" w:pos="9061"/>
        </w:tabs>
        <w:rPr>
          <w:rFonts w:asciiTheme="minorHAnsi" w:eastAsiaTheme="minorEastAsia" w:hAnsiTheme="minorHAnsi" w:cstheme="minorBidi"/>
          <w:bCs w:val="0"/>
          <w:noProof/>
          <w:sz w:val="22"/>
          <w:szCs w:val="22"/>
        </w:rPr>
      </w:pPr>
      <w:r>
        <w:rPr>
          <w:noProof/>
        </w:rPr>
        <w:t>4.4</w:t>
      </w:r>
      <w:r>
        <w:rPr>
          <w:rFonts w:asciiTheme="minorHAnsi" w:eastAsiaTheme="minorEastAsia" w:hAnsiTheme="minorHAnsi" w:cstheme="minorBidi"/>
          <w:bCs w:val="0"/>
          <w:noProof/>
          <w:sz w:val="22"/>
          <w:szCs w:val="22"/>
        </w:rPr>
        <w:tab/>
      </w:r>
      <w:r>
        <w:rPr>
          <w:noProof/>
        </w:rPr>
        <w:t>Materiály pro zdravotnictví</w:t>
      </w:r>
      <w:r>
        <w:rPr>
          <w:noProof/>
        </w:rPr>
        <w:tab/>
      </w:r>
      <w:r>
        <w:rPr>
          <w:noProof/>
        </w:rPr>
        <w:fldChar w:fldCharType="begin"/>
      </w:r>
      <w:r>
        <w:rPr>
          <w:noProof/>
        </w:rPr>
        <w:instrText xml:space="preserve"> PAGEREF _Toc489571532 \h </w:instrText>
      </w:r>
      <w:r>
        <w:rPr>
          <w:noProof/>
        </w:rPr>
      </w:r>
      <w:r>
        <w:rPr>
          <w:noProof/>
        </w:rPr>
        <w:fldChar w:fldCharType="separate"/>
      </w:r>
      <w:r>
        <w:rPr>
          <w:noProof/>
        </w:rPr>
        <w:t>15</w:t>
      </w:r>
      <w:r>
        <w:rPr>
          <w:noProof/>
        </w:rPr>
        <w:fldChar w:fldCharType="end"/>
      </w:r>
    </w:p>
    <w:p w:rsidR="00D35A1B" w:rsidRDefault="00D35A1B">
      <w:pPr>
        <w:pStyle w:val="Obsah3"/>
        <w:rPr>
          <w:rFonts w:asciiTheme="minorHAnsi" w:eastAsiaTheme="minorEastAsia" w:hAnsiTheme="minorHAnsi" w:cstheme="minorBidi"/>
          <w:bCs w:val="0"/>
          <w:noProof/>
          <w:sz w:val="22"/>
          <w:szCs w:val="22"/>
        </w:rPr>
      </w:pPr>
      <w:r>
        <w:rPr>
          <w:noProof/>
        </w:rPr>
        <w:t>4.4.1</w:t>
      </w:r>
      <w:r>
        <w:rPr>
          <w:rFonts w:asciiTheme="minorHAnsi" w:eastAsiaTheme="minorEastAsia" w:hAnsiTheme="minorHAnsi" w:cstheme="minorBidi"/>
          <w:bCs w:val="0"/>
          <w:noProof/>
          <w:sz w:val="22"/>
          <w:szCs w:val="22"/>
        </w:rPr>
        <w:tab/>
      </w:r>
      <w:r>
        <w:rPr>
          <w:noProof/>
        </w:rPr>
        <w:t>Prioritní výzkumná témata</w:t>
      </w:r>
      <w:r>
        <w:rPr>
          <w:noProof/>
        </w:rPr>
        <w:tab/>
      </w:r>
      <w:r>
        <w:rPr>
          <w:noProof/>
        </w:rPr>
        <w:fldChar w:fldCharType="begin"/>
      </w:r>
      <w:r>
        <w:rPr>
          <w:noProof/>
        </w:rPr>
        <w:instrText xml:space="preserve"> PAGEREF _Toc489571533 \h </w:instrText>
      </w:r>
      <w:r>
        <w:rPr>
          <w:noProof/>
        </w:rPr>
      </w:r>
      <w:r>
        <w:rPr>
          <w:noProof/>
        </w:rPr>
        <w:fldChar w:fldCharType="separate"/>
      </w:r>
      <w:r>
        <w:rPr>
          <w:noProof/>
        </w:rPr>
        <w:t>16</w:t>
      </w:r>
      <w:r>
        <w:rPr>
          <w:noProof/>
        </w:rPr>
        <w:fldChar w:fldCharType="end"/>
      </w:r>
    </w:p>
    <w:p w:rsidR="00D35A1B" w:rsidRDefault="00D35A1B">
      <w:pPr>
        <w:pStyle w:val="Obsah2"/>
        <w:tabs>
          <w:tab w:val="left" w:pos="880"/>
          <w:tab w:val="right" w:leader="dot" w:pos="9061"/>
        </w:tabs>
        <w:rPr>
          <w:rFonts w:asciiTheme="minorHAnsi" w:eastAsiaTheme="minorEastAsia" w:hAnsiTheme="minorHAnsi" w:cstheme="minorBidi"/>
          <w:bCs w:val="0"/>
          <w:noProof/>
          <w:sz w:val="22"/>
          <w:szCs w:val="22"/>
        </w:rPr>
      </w:pPr>
      <w:r>
        <w:rPr>
          <w:noProof/>
        </w:rPr>
        <w:t>4.5</w:t>
      </w:r>
      <w:r>
        <w:rPr>
          <w:rFonts w:asciiTheme="minorHAnsi" w:eastAsiaTheme="minorEastAsia" w:hAnsiTheme="minorHAnsi" w:cstheme="minorBidi"/>
          <w:bCs w:val="0"/>
          <w:noProof/>
          <w:sz w:val="22"/>
          <w:szCs w:val="22"/>
        </w:rPr>
        <w:tab/>
      </w:r>
      <w:r>
        <w:rPr>
          <w:noProof/>
        </w:rPr>
        <w:t>Plasty jako detektory ionizujícího záření</w:t>
      </w:r>
      <w:r>
        <w:rPr>
          <w:noProof/>
        </w:rPr>
        <w:tab/>
      </w:r>
      <w:r>
        <w:rPr>
          <w:noProof/>
        </w:rPr>
        <w:fldChar w:fldCharType="begin"/>
      </w:r>
      <w:r>
        <w:rPr>
          <w:noProof/>
        </w:rPr>
        <w:instrText xml:space="preserve"> PAGEREF _Toc489571534 \h </w:instrText>
      </w:r>
      <w:r>
        <w:rPr>
          <w:noProof/>
        </w:rPr>
      </w:r>
      <w:r>
        <w:rPr>
          <w:noProof/>
        </w:rPr>
        <w:fldChar w:fldCharType="separate"/>
      </w:r>
      <w:r>
        <w:rPr>
          <w:noProof/>
        </w:rPr>
        <w:t>16</w:t>
      </w:r>
      <w:r>
        <w:rPr>
          <w:noProof/>
        </w:rPr>
        <w:fldChar w:fldCharType="end"/>
      </w:r>
    </w:p>
    <w:p w:rsidR="00D35A1B" w:rsidRDefault="00D35A1B">
      <w:pPr>
        <w:pStyle w:val="Obsah3"/>
        <w:rPr>
          <w:rFonts w:asciiTheme="minorHAnsi" w:eastAsiaTheme="minorEastAsia" w:hAnsiTheme="minorHAnsi" w:cstheme="minorBidi"/>
          <w:bCs w:val="0"/>
          <w:noProof/>
          <w:sz w:val="22"/>
          <w:szCs w:val="22"/>
        </w:rPr>
      </w:pPr>
      <w:r>
        <w:rPr>
          <w:noProof/>
        </w:rPr>
        <w:t>4.5.1</w:t>
      </w:r>
      <w:r>
        <w:rPr>
          <w:rFonts w:asciiTheme="minorHAnsi" w:eastAsiaTheme="minorEastAsia" w:hAnsiTheme="minorHAnsi" w:cstheme="minorBidi"/>
          <w:bCs w:val="0"/>
          <w:noProof/>
          <w:sz w:val="22"/>
          <w:szCs w:val="22"/>
        </w:rPr>
        <w:tab/>
      </w:r>
      <w:r>
        <w:rPr>
          <w:noProof/>
        </w:rPr>
        <w:t>Prioritní výzkumná témata:</w:t>
      </w:r>
      <w:r>
        <w:rPr>
          <w:noProof/>
        </w:rPr>
        <w:tab/>
      </w:r>
      <w:r>
        <w:rPr>
          <w:noProof/>
        </w:rPr>
        <w:fldChar w:fldCharType="begin"/>
      </w:r>
      <w:r>
        <w:rPr>
          <w:noProof/>
        </w:rPr>
        <w:instrText xml:space="preserve"> PAGEREF _Toc489571535 \h </w:instrText>
      </w:r>
      <w:r>
        <w:rPr>
          <w:noProof/>
        </w:rPr>
      </w:r>
      <w:r>
        <w:rPr>
          <w:noProof/>
        </w:rPr>
        <w:fldChar w:fldCharType="separate"/>
      </w:r>
      <w:r>
        <w:rPr>
          <w:noProof/>
        </w:rPr>
        <w:t>17</w:t>
      </w:r>
      <w:r>
        <w:rPr>
          <w:noProof/>
        </w:rPr>
        <w:fldChar w:fldCharType="end"/>
      </w:r>
    </w:p>
    <w:p w:rsidR="00D35A1B" w:rsidRDefault="00D35A1B">
      <w:pPr>
        <w:pStyle w:val="Obsah2"/>
        <w:tabs>
          <w:tab w:val="left" w:pos="880"/>
          <w:tab w:val="right" w:leader="dot" w:pos="9061"/>
        </w:tabs>
        <w:rPr>
          <w:rFonts w:asciiTheme="minorHAnsi" w:eastAsiaTheme="minorEastAsia" w:hAnsiTheme="minorHAnsi" w:cstheme="minorBidi"/>
          <w:bCs w:val="0"/>
          <w:noProof/>
          <w:sz w:val="22"/>
          <w:szCs w:val="22"/>
        </w:rPr>
      </w:pPr>
      <w:r>
        <w:rPr>
          <w:noProof/>
        </w:rPr>
        <w:t>4.6</w:t>
      </w:r>
      <w:r>
        <w:rPr>
          <w:rFonts w:asciiTheme="minorHAnsi" w:eastAsiaTheme="minorEastAsia" w:hAnsiTheme="minorHAnsi" w:cstheme="minorBidi"/>
          <w:bCs w:val="0"/>
          <w:noProof/>
          <w:sz w:val="22"/>
          <w:szCs w:val="22"/>
        </w:rPr>
        <w:tab/>
      </w:r>
      <w:r>
        <w:rPr>
          <w:noProof/>
        </w:rPr>
        <w:t>Výroba plastů</w:t>
      </w:r>
      <w:r>
        <w:rPr>
          <w:noProof/>
        </w:rPr>
        <w:tab/>
      </w:r>
      <w:r>
        <w:rPr>
          <w:noProof/>
        </w:rPr>
        <w:fldChar w:fldCharType="begin"/>
      </w:r>
      <w:r>
        <w:rPr>
          <w:noProof/>
        </w:rPr>
        <w:instrText xml:space="preserve"> PAGEREF _Toc489571536 \h </w:instrText>
      </w:r>
      <w:r>
        <w:rPr>
          <w:noProof/>
        </w:rPr>
      </w:r>
      <w:r>
        <w:rPr>
          <w:noProof/>
        </w:rPr>
        <w:fldChar w:fldCharType="separate"/>
      </w:r>
      <w:r>
        <w:rPr>
          <w:noProof/>
        </w:rPr>
        <w:t>17</w:t>
      </w:r>
      <w:r>
        <w:rPr>
          <w:noProof/>
        </w:rPr>
        <w:fldChar w:fldCharType="end"/>
      </w:r>
    </w:p>
    <w:p w:rsidR="00D35A1B" w:rsidRDefault="00D35A1B">
      <w:pPr>
        <w:pStyle w:val="Obsah3"/>
        <w:rPr>
          <w:rFonts w:asciiTheme="minorHAnsi" w:eastAsiaTheme="minorEastAsia" w:hAnsiTheme="minorHAnsi" w:cstheme="minorBidi"/>
          <w:bCs w:val="0"/>
          <w:noProof/>
          <w:sz w:val="22"/>
          <w:szCs w:val="22"/>
        </w:rPr>
      </w:pPr>
      <w:r>
        <w:rPr>
          <w:noProof/>
        </w:rPr>
        <w:t>4.6.1</w:t>
      </w:r>
      <w:r>
        <w:rPr>
          <w:rFonts w:asciiTheme="minorHAnsi" w:eastAsiaTheme="minorEastAsia" w:hAnsiTheme="minorHAnsi" w:cstheme="minorBidi"/>
          <w:bCs w:val="0"/>
          <w:noProof/>
          <w:sz w:val="22"/>
          <w:szCs w:val="22"/>
        </w:rPr>
        <w:tab/>
      </w:r>
      <w:r>
        <w:rPr>
          <w:noProof/>
        </w:rPr>
        <w:t>Multi-modální polymery pro výrobu moderních obalových materiálů.</w:t>
      </w:r>
      <w:r>
        <w:rPr>
          <w:noProof/>
        </w:rPr>
        <w:tab/>
      </w:r>
      <w:r>
        <w:rPr>
          <w:noProof/>
        </w:rPr>
        <w:fldChar w:fldCharType="begin"/>
      </w:r>
      <w:r>
        <w:rPr>
          <w:noProof/>
        </w:rPr>
        <w:instrText xml:space="preserve"> PAGEREF _Toc489571537 \h </w:instrText>
      </w:r>
      <w:r>
        <w:rPr>
          <w:noProof/>
        </w:rPr>
      </w:r>
      <w:r>
        <w:rPr>
          <w:noProof/>
        </w:rPr>
        <w:fldChar w:fldCharType="separate"/>
      </w:r>
      <w:r>
        <w:rPr>
          <w:noProof/>
        </w:rPr>
        <w:t>17</w:t>
      </w:r>
      <w:r>
        <w:rPr>
          <w:noProof/>
        </w:rPr>
        <w:fldChar w:fldCharType="end"/>
      </w:r>
    </w:p>
    <w:p w:rsidR="00D35A1B" w:rsidRDefault="00D35A1B">
      <w:pPr>
        <w:pStyle w:val="Obsah3"/>
        <w:rPr>
          <w:rFonts w:asciiTheme="minorHAnsi" w:eastAsiaTheme="minorEastAsia" w:hAnsiTheme="minorHAnsi" w:cstheme="minorBidi"/>
          <w:bCs w:val="0"/>
          <w:noProof/>
          <w:sz w:val="22"/>
          <w:szCs w:val="22"/>
        </w:rPr>
      </w:pPr>
      <w:r w:rsidRPr="00DB32BA">
        <w:rPr>
          <w:noProof/>
          <w:lang w:val="en-US"/>
        </w:rPr>
        <w:t>4.6.2</w:t>
      </w:r>
      <w:r>
        <w:rPr>
          <w:rFonts w:asciiTheme="minorHAnsi" w:eastAsiaTheme="minorEastAsia" w:hAnsiTheme="minorHAnsi" w:cstheme="minorBidi"/>
          <w:bCs w:val="0"/>
          <w:noProof/>
          <w:sz w:val="22"/>
          <w:szCs w:val="22"/>
        </w:rPr>
        <w:tab/>
      </w:r>
      <w:r w:rsidRPr="00DB32BA">
        <w:rPr>
          <w:noProof/>
          <w:lang w:val="en-US"/>
        </w:rPr>
        <w:t>Oxo-degradovatelné plasty</w:t>
      </w:r>
      <w:r>
        <w:rPr>
          <w:noProof/>
        </w:rPr>
        <w:tab/>
      </w:r>
      <w:r>
        <w:rPr>
          <w:noProof/>
        </w:rPr>
        <w:fldChar w:fldCharType="begin"/>
      </w:r>
      <w:r>
        <w:rPr>
          <w:noProof/>
        </w:rPr>
        <w:instrText xml:space="preserve"> PAGEREF _Toc489571538 \h </w:instrText>
      </w:r>
      <w:r>
        <w:rPr>
          <w:noProof/>
        </w:rPr>
      </w:r>
      <w:r>
        <w:rPr>
          <w:noProof/>
        </w:rPr>
        <w:fldChar w:fldCharType="separate"/>
      </w:r>
      <w:r>
        <w:rPr>
          <w:noProof/>
        </w:rPr>
        <w:t>18</w:t>
      </w:r>
      <w:r>
        <w:rPr>
          <w:noProof/>
        </w:rPr>
        <w:fldChar w:fldCharType="end"/>
      </w:r>
    </w:p>
    <w:p w:rsidR="00D35A1B" w:rsidRDefault="00D35A1B">
      <w:pPr>
        <w:pStyle w:val="Obsah3"/>
        <w:rPr>
          <w:rFonts w:asciiTheme="minorHAnsi" w:eastAsiaTheme="minorEastAsia" w:hAnsiTheme="minorHAnsi" w:cstheme="minorBidi"/>
          <w:bCs w:val="0"/>
          <w:noProof/>
          <w:sz w:val="22"/>
          <w:szCs w:val="22"/>
        </w:rPr>
      </w:pPr>
      <w:r>
        <w:rPr>
          <w:noProof/>
        </w:rPr>
        <w:t>4.6.3</w:t>
      </w:r>
      <w:r>
        <w:rPr>
          <w:rFonts w:asciiTheme="minorHAnsi" w:eastAsiaTheme="minorEastAsia" w:hAnsiTheme="minorHAnsi" w:cstheme="minorBidi"/>
          <w:bCs w:val="0"/>
          <w:noProof/>
          <w:sz w:val="22"/>
          <w:szCs w:val="22"/>
        </w:rPr>
        <w:tab/>
      </w:r>
      <w:r>
        <w:rPr>
          <w:noProof/>
        </w:rPr>
        <w:t>Plasty se sníženou hořlavostí</w:t>
      </w:r>
      <w:r>
        <w:rPr>
          <w:noProof/>
        </w:rPr>
        <w:tab/>
      </w:r>
      <w:r>
        <w:rPr>
          <w:noProof/>
        </w:rPr>
        <w:fldChar w:fldCharType="begin"/>
      </w:r>
      <w:r>
        <w:rPr>
          <w:noProof/>
        </w:rPr>
        <w:instrText xml:space="preserve"> PAGEREF _Toc489571539 \h </w:instrText>
      </w:r>
      <w:r>
        <w:rPr>
          <w:noProof/>
        </w:rPr>
      </w:r>
      <w:r>
        <w:rPr>
          <w:noProof/>
        </w:rPr>
        <w:fldChar w:fldCharType="separate"/>
      </w:r>
      <w:r>
        <w:rPr>
          <w:noProof/>
        </w:rPr>
        <w:t>18</w:t>
      </w:r>
      <w:r>
        <w:rPr>
          <w:noProof/>
        </w:rPr>
        <w:fldChar w:fldCharType="end"/>
      </w:r>
    </w:p>
    <w:p w:rsidR="00D35A1B" w:rsidRDefault="00D35A1B">
      <w:pPr>
        <w:pStyle w:val="Obsah3"/>
        <w:rPr>
          <w:rFonts w:asciiTheme="minorHAnsi" w:eastAsiaTheme="minorEastAsia" w:hAnsiTheme="minorHAnsi" w:cstheme="minorBidi"/>
          <w:bCs w:val="0"/>
          <w:noProof/>
          <w:sz w:val="22"/>
          <w:szCs w:val="22"/>
        </w:rPr>
      </w:pPr>
      <w:r>
        <w:rPr>
          <w:noProof/>
        </w:rPr>
        <w:t>4.6.4</w:t>
      </w:r>
      <w:r>
        <w:rPr>
          <w:rFonts w:asciiTheme="minorHAnsi" w:eastAsiaTheme="minorEastAsia" w:hAnsiTheme="minorHAnsi" w:cstheme="minorBidi"/>
          <w:bCs w:val="0"/>
          <w:noProof/>
          <w:sz w:val="22"/>
          <w:szCs w:val="22"/>
        </w:rPr>
        <w:tab/>
      </w:r>
      <w:r>
        <w:rPr>
          <w:noProof/>
        </w:rPr>
        <w:t>Plasty pro dopravní prostředky</w:t>
      </w:r>
      <w:r>
        <w:rPr>
          <w:noProof/>
        </w:rPr>
        <w:tab/>
      </w:r>
      <w:r>
        <w:rPr>
          <w:noProof/>
        </w:rPr>
        <w:fldChar w:fldCharType="begin"/>
      </w:r>
      <w:r>
        <w:rPr>
          <w:noProof/>
        </w:rPr>
        <w:instrText xml:space="preserve"> PAGEREF _Toc489571540 \h </w:instrText>
      </w:r>
      <w:r>
        <w:rPr>
          <w:noProof/>
        </w:rPr>
      </w:r>
      <w:r>
        <w:rPr>
          <w:noProof/>
        </w:rPr>
        <w:fldChar w:fldCharType="separate"/>
      </w:r>
      <w:r>
        <w:rPr>
          <w:noProof/>
        </w:rPr>
        <w:t>21</w:t>
      </w:r>
      <w:r>
        <w:rPr>
          <w:noProof/>
        </w:rPr>
        <w:fldChar w:fldCharType="end"/>
      </w:r>
    </w:p>
    <w:p w:rsidR="00D35A1B" w:rsidRDefault="00D35A1B">
      <w:pPr>
        <w:pStyle w:val="Obsah3"/>
        <w:rPr>
          <w:rFonts w:asciiTheme="minorHAnsi" w:eastAsiaTheme="minorEastAsia" w:hAnsiTheme="minorHAnsi" w:cstheme="minorBidi"/>
          <w:bCs w:val="0"/>
          <w:noProof/>
          <w:sz w:val="22"/>
          <w:szCs w:val="22"/>
        </w:rPr>
      </w:pPr>
      <w:r>
        <w:rPr>
          <w:noProof/>
        </w:rPr>
        <w:t>4.6.5</w:t>
      </w:r>
      <w:r>
        <w:rPr>
          <w:rFonts w:asciiTheme="minorHAnsi" w:eastAsiaTheme="minorEastAsia" w:hAnsiTheme="minorHAnsi" w:cstheme="minorBidi"/>
          <w:bCs w:val="0"/>
          <w:noProof/>
          <w:sz w:val="22"/>
          <w:szCs w:val="22"/>
        </w:rPr>
        <w:tab/>
      </w:r>
      <w:r>
        <w:rPr>
          <w:noProof/>
        </w:rPr>
        <w:t>Význam</w:t>
      </w:r>
      <w:r>
        <w:rPr>
          <w:noProof/>
        </w:rPr>
        <w:tab/>
      </w:r>
      <w:r>
        <w:rPr>
          <w:noProof/>
        </w:rPr>
        <w:fldChar w:fldCharType="begin"/>
      </w:r>
      <w:r>
        <w:rPr>
          <w:noProof/>
        </w:rPr>
        <w:instrText xml:space="preserve"> PAGEREF _Toc489571541 \h </w:instrText>
      </w:r>
      <w:r>
        <w:rPr>
          <w:noProof/>
        </w:rPr>
      </w:r>
      <w:r>
        <w:rPr>
          <w:noProof/>
        </w:rPr>
        <w:fldChar w:fldCharType="separate"/>
      </w:r>
      <w:r>
        <w:rPr>
          <w:noProof/>
        </w:rPr>
        <w:t>21</w:t>
      </w:r>
      <w:r>
        <w:rPr>
          <w:noProof/>
        </w:rPr>
        <w:fldChar w:fldCharType="end"/>
      </w:r>
    </w:p>
    <w:p w:rsidR="00D35A1B" w:rsidRDefault="00D35A1B">
      <w:pPr>
        <w:pStyle w:val="Obsah3"/>
        <w:rPr>
          <w:rFonts w:asciiTheme="minorHAnsi" w:eastAsiaTheme="minorEastAsia" w:hAnsiTheme="minorHAnsi" w:cstheme="minorBidi"/>
          <w:bCs w:val="0"/>
          <w:noProof/>
          <w:sz w:val="22"/>
          <w:szCs w:val="22"/>
        </w:rPr>
      </w:pPr>
      <w:r>
        <w:rPr>
          <w:noProof/>
        </w:rPr>
        <w:t>4.6.6</w:t>
      </w:r>
      <w:r>
        <w:rPr>
          <w:rFonts w:asciiTheme="minorHAnsi" w:eastAsiaTheme="minorEastAsia" w:hAnsiTheme="minorHAnsi" w:cstheme="minorBidi"/>
          <w:bCs w:val="0"/>
          <w:noProof/>
          <w:sz w:val="22"/>
          <w:szCs w:val="22"/>
        </w:rPr>
        <w:tab/>
      </w:r>
      <w:r>
        <w:rPr>
          <w:noProof/>
        </w:rPr>
        <w:t>Prioritní výzkumná témata</w:t>
      </w:r>
      <w:r>
        <w:rPr>
          <w:noProof/>
        </w:rPr>
        <w:tab/>
      </w:r>
      <w:r>
        <w:rPr>
          <w:noProof/>
        </w:rPr>
        <w:fldChar w:fldCharType="begin"/>
      </w:r>
      <w:r>
        <w:rPr>
          <w:noProof/>
        </w:rPr>
        <w:instrText xml:space="preserve"> PAGEREF _Toc489571542 \h </w:instrText>
      </w:r>
      <w:r>
        <w:rPr>
          <w:noProof/>
        </w:rPr>
      </w:r>
      <w:r>
        <w:rPr>
          <w:noProof/>
        </w:rPr>
        <w:fldChar w:fldCharType="separate"/>
      </w:r>
      <w:r>
        <w:rPr>
          <w:noProof/>
        </w:rPr>
        <w:t>22</w:t>
      </w:r>
      <w:r>
        <w:rPr>
          <w:noProof/>
        </w:rPr>
        <w:fldChar w:fldCharType="end"/>
      </w:r>
    </w:p>
    <w:p w:rsidR="00D35A1B" w:rsidRDefault="00D35A1B">
      <w:pPr>
        <w:pStyle w:val="Obsah1"/>
        <w:tabs>
          <w:tab w:val="left" w:pos="340"/>
          <w:tab w:val="right" w:leader="dot" w:pos="9061"/>
        </w:tabs>
        <w:rPr>
          <w:rFonts w:asciiTheme="minorHAnsi" w:eastAsiaTheme="minorEastAsia" w:hAnsiTheme="minorHAnsi" w:cstheme="minorBidi"/>
          <w:bCs w:val="0"/>
          <w:noProof/>
          <w:sz w:val="22"/>
          <w:szCs w:val="22"/>
        </w:rPr>
      </w:pPr>
      <w:r>
        <w:rPr>
          <w:noProof/>
        </w:rPr>
        <w:t>5</w:t>
      </w:r>
      <w:r>
        <w:rPr>
          <w:rFonts w:asciiTheme="minorHAnsi" w:eastAsiaTheme="minorEastAsia" w:hAnsiTheme="minorHAnsi" w:cstheme="minorBidi"/>
          <w:bCs w:val="0"/>
          <w:noProof/>
          <w:sz w:val="22"/>
          <w:szCs w:val="22"/>
        </w:rPr>
        <w:tab/>
      </w:r>
      <w:r>
        <w:rPr>
          <w:noProof/>
        </w:rPr>
        <w:t>Horizontální otázky</w:t>
      </w:r>
      <w:r>
        <w:rPr>
          <w:noProof/>
        </w:rPr>
        <w:tab/>
      </w:r>
      <w:r>
        <w:rPr>
          <w:noProof/>
        </w:rPr>
        <w:fldChar w:fldCharType="begin"/>
      </w:r>
      <w:r>
        <w:rPr>
          <w:noProof/>
        </w:rPr>
        <w:instrText xml:space="preserve"> PAGEREF _Toc489571543 \h </w:instrText>
      </w:r>
      <w:r>
        <w:rPr>
          <w:noProof/>
        </w:rPr>
      </w:r>
      <w:r>
        <w:rPr>
          <w:noProof/>
        </w:rPr>
        <w:fldChar w:fldCharType="separate"/>
      </w:r>
      <w:r>
        <w:rPr>
          <w:noProof/>
        </w:rPr>
        <w:t>24</w:t>
      </w:r>
      <w:r>
        <w:rPr>
          <w:noProof/>
        </w:rPr>
        <w:fldChar w:fldCharType="end"/>
      </w:r>
    </w:p>
    <w:p w:rsidR="00D35A1B" w:rsidRDefault="00D35A1B">
      <w:pPr>
        <w:pStyle w:val="Obsah1"/>
        <w:tabs>
          <w:tab w:val="left" w:pos="340"/>
          <w:tab w:val="right" w:leader="dot" w:pos="9061"/>
        </w:tabs>
        <w:rPr>
          <w:rFonts w:asciiTheme="minorHAnsi" w:eastAsiaTheme="minorEastAsia" w:hAnsiTheme="minorHAnsi" w:cstheme="minorBidi"/>
          <w:bCs w:val="0"/>
          <w:noProof/>
          <w:sz w:val="22"/>
          <w:szCs w:val="22"/>
        </w:rPr>
      </w:pPr>
      <w:r>
        <w:rPr>
          <w:noProof/>
        </w:rPr>
        <w:t>6</w:t>
      </w:r>
      <w:r>
        <w:rPr>
          <w:rFonts w:asciiTheme="minorHAnsi" w:eastAsiaTheme="minorEastAsia" w:hAnsiTheme="minorHAnsi" w:cstheme="minorBidi"/>
          <w:bCs w:val="0"/>
          <w:noProof/>
          <w:sz w:val="22"/>
          <w:szCs w:val="22"/>
        </w:rPr>
        <w:tab/>
      </w:r>
      <w:r>
        <w:rPr>
          <w:noProof/>
        </w:rPr>
        <w:t>Závěry</w:t>
      </w:r>
      <w:r>
        <w:rPr>
          <w:noProof/>
        </w:rPr>
        <w:tab/>
      </w:r>
      <w:r>
        <w:rPr>
          <w:noProof/>
        </w:rPr>
        <w:fldChar w:fldCharType="begin"/>
      </w:r>
      <w:r>
        <w:rPr>
          <w:noProof/>
        </w:rPr>
        <w:instrText xml:space="preserve"> PAGEREF _Toc489571544 \h </w:instrText>
      </w:r>
      <w:r>
        <w:rPr>
          <w:noProof/>
        </w:rPr>
      </w:r>
      <w:r>
        <w:rPr>
          <w:noProof/>
        </w:rPr>
        <w:fldChar w:fldCharType="separate"/>
      </w:r>
      <w:r>
        <w:rPr>
          <w:noProof/>
        </w:rPr>
        <w:t>25</w:t>
      </w:r>
      <w:r>
        <w:rPr>
          <w:noProof/>
        </w:rPr>
        <w:fldChar w:fldCharType="end"/>
      </w:r>
    </w:p>
    <w:p w:rsidR="00C65B80" w:rsidRPr="008E7412" w:rsidRDefault="0036497A" w:rsidP="00C65B80">
      <w:pPr>
        <w:rPr>
          <w:rFonts w:ascii="Times New Roman" w:hAnsi="Times New Roman"/>
          <w:bCs w:val="0"/>
          <w:sz w:val="24"/>
        </w:rPr>
      </w:pPr>
      <w:r w:rsidRPr="008E7412">
        <w:rPr>
          <w:rFonts w:ascii="Times New Roman" w:hAnsi="Times New Roman" w:cs="Times New Roman"/>
          <w:bCs w:val="0"/>
          <w:sz w:val="24"/>
          <w:szCs w:val="24"/>
        </w:rPr>
        <w:fldChar w:fldCharType="end"/>
      </w:r>
    </w:p>
    <w:p w:rsidR="009A3BAC" w:rsidRPr="002F7939" w:rsidRDefault="009A3BAC" w:rsidP="002F7939">
      <w:pPr>
        <w:pStyle w:val="Nadpis1"/>
      </w:pPr>
      <w:bookmarkStart w:id="3" w:name="_Toc489571515"/>
      <w:r w:rsidRPr="002F7939">
        <w:lastRenderedPageBreak/>
        <w:t>Souhrn</w:t>
      </w:r>
      <w:bookmarkEnd w:id="3"/>
    </w:p>
    <w:p w:rsidR="0011754F" w:rsidRDefault="0011754F" w:rsidP="00692DC6">
      <w:pPr>
        <w:pStyle w:val="Blok"/>
        <w:spacing w:before="80" w:after="80"/>
        <w:ind w:firstLine="0"/>
      </w:pPr>
      <w:r>
        <w:t>Strategick</w:t>
      </w:r>
      <w:r w:rsidR="002240E9">
        <w:t>á</w:t>
      </w:r>
      <w:r>
        <w:t xml:space="preserve"> výzkumn</w:t>
      </w:r>
      <w:r w:rsidR="002240E9">
        <w:t>á</w:t>
      </w:r>
      <w:r>
        <w:t xml:space="preserve"> agend</w:t>
      </w:r>
      <w:r w:rsidR="002240E9">
        <w:t>a</w:t>
      </w:r>
      <w:r>
        <w:t xml:space="preserve"> (SVA) vychází z</w:t>
      </w:r>
      <w:r w:rsidR="007267B3">
        <w:t xml:space="preserve"> </w:t>
      </w:r>
      <w:r>
        <w:t xml:space="preserve">analýzy vědecko-výzkumné a výrobní základny ČR a z možností komercializovat výsledky vývoje s cílem posílit konkurenceschopnost českého </w:t>
      </w:r>
      <w:r w:rsidRPr="00FD2EBD">
        <w:t xml:space="preserve">plastikářského průmyslu. SVA se orientuje na vývoj polymerních materiálů s vyšším obsahem </w:t>
      </w:r>
      <w:proofErr w:type="spellStart"/>
      <w:r w:rsidRPr="00FD2EBD">
        <w:t>know</w:t>
      </w:r>
      <w:proofErr w:type="spellEnd"/>
      <w:r w:rsidRPr="00FD2EBD">
        <w:t xml:space="preserve"> </w:t>
      </w:r>
      <w:proofErr w:type="spellStart"/>
      <w:r w:rsidRPr="00FD2EBD">
        <w:t>how</w:t>
      </w:r>
      <w:proofErr w:type="spellEnd"/>
      <w:r w:rsidRPr="00FD2EBD">
        <w:t>, s novými funkcionalitami, na vývoj nových technologií, které budou dostatečně efektivní pro nové plasty s vlastnostmi šitými na míru a přátelské k životnímu prostředí. Je strukturován</w:t>
      </w:r>
      <w:r w:rsidR="00D13C9F" w:rsidRPr="00FD2EBD">
        <w:t>a</w:t>
      </w:r>
      <w:r w:rsidRPr="00FD2EBD">
        <w:t xml:space="preserve"> aplikačně se záměrem posílit perspektivu komercializace. Zahrnuje</w:t>
      </w:r>
      <w:r w:rsidR="00575673" w:rsidRPr="00FD2EBD">
        <w:t xml:space="preserve"> </w:t>
      </w:r>
      <w:r w:rsidR="00DE606C" w:rsidRPr="00FD2EBD">
        <w:t xml:space="preserve">celý životní cyklus výrobku od vstupů přes </w:t>
      </w:r>
      <w:r w:rsidR="00575673" w:rsidRPr="00FD2EBD">
        <w:t>vlastní výrobu plastů, jejich zpracování, aplikace v obalovém průmyslu, stavebnictví, automobilovém průmyslu, elektro-průmyslu, zemědělství</w:t>
      </w:r>
      <w:r w:rsidR="00F956E4" w:rsidRPr="00FD2EBD">
        <w:t xml:space="preserve"> a</w:t>
      </w:r>
      <w:r w:rsidRPr="00FD2EBD">
        <w:t xml:space="preserve"> spotřební</w:t>
      </w:r>
      <w:r w:rsidR="00F956E4" w:rsidRPr="00FD2EBD">
        <w:t>m</w:t>
      </w:r>
      <w:r w:rsidRPr="00FD2EBD">
        <w:t xml:space="preserve"> zboží</w:t>
      </w:r>
      <w:r w:rsidR="0011189A" w:rsidRPr="00FD2EBD">
        <w:t xml:space="preserve"> až po recyklaci výrobku</w:t>
      </w:r>
      <w:r w:rsidR="00F956E4" w:rsidRPr="00FD2EBD">
        <w:t xml:space="preserve">. </w:t>
      </w:r>
      <w:r w:rsidR="002240E9">
        <w:t>Nově je ještě výrazněji zaměřena na ukončení životního cyklu těchto matriálů s ohledem na</w:t>
      </w:r>
      <w:r w:rsidR="00BF24FB">
        <w:t xml:space="preserve"> rostoucí důraz na ochranu životního prostředí včetně moří a</w:t>
      </w:r>
      <w:r w:rsidR="002240E9">
        <w:t xml:space="preserve"> </w:t>
      </w:r>
      <w:r w:rsidR="00BF24FB">
        <w:t>zákaz jejich skládkování</w:t>
      </w:r>
      <w:r w:rsidR="00C23EDA">
        <w:t xml:space="preserve"> o</w:t>
      </w:r>
      <w:r w:rsidR="009725FC">
        <w:t>d</w:t>
      </w:r>
      <w:r w:rsidR="00C23EDA">
        <w:t xml:space="preserve"> roku 202</w:t>
      </w:r>
      <w:r w:rsidR="009725FC">
        <w:t>5</w:t>
      </w:r>
      <w:r w:rsidR="00BF24FB">
        <w:t>.</w:t>
      </w:r>
    </w:p>
    <w:p w:rsidR="00EB1D22" w:rsidRPr="00C35FE8" w:rsidRDefault="008D345B" w:rsidP="00181234">
      <w:pPr>
        <w:pStyle w:val="Blok"/>
        <w:spacing w:before="80" w:after="80"/>
        <w:ind w:firstLine="0"/>
        <w:rPr>
          <w:bCs/>
        </w:rPr>
      </w:pPr>
      <w:r>
        <w:t xml:space="preserve">Vzhledem k neustále se zvětšujícím nárokům společnosti na </w:t>
      </w:r>
      <w:r w:rsidR="00181234">
        <w:t xml:space="preserve">plasty a na jejich využití </w:t>
      </w:r>
      <w:r>
        <w:t>a ke skutečnosti, že chemické technologie jsou ve většině případů založeny na zpracování fosilních paliv, je český a světový průmysl plně závislý na těžbě těchto surovin. Případný problém v nedostupnosti těchto zdrojů by znamenal kolaps chemického průmyslu jako takového. Využití a zapracování</w:t>
      </w:r>
      <w:r w:rsidR="00181234">
        <w:t xml:space="preserve"> obnovitelných zdrojů a</w:t>
      </w:r>
      <w:r>
        <w:t xml:space="preserve"> biotechnologických procesů do stávajících technologií se nabízí jako jedno z možných řešení v otázce závislosti na ropě</w:t>
      </w:r>
      <w:r w:rsidR="00BF24FB">
        <w:t xml:space="preserve"> či jiných fosilních zdrojích</w:t>
      </w:r>
      <w:r>
        <w:t>.</w:t>
      </w:r>
      <w:r w:rsidR="00181234">
        <w:t xml:space="preserve"> </w:t>
      </w:r>
      <w:r w:rsidR="00BC6BA8">
        <w:t>Z </w:t>
      </w:r>
      <w:r>
        <w:t>odpadní biomasy a jiných obnovitelných zdrojů lze termochemickými a enzymatickými postupy připrav</w:t>
      </w:r>
      <w:r w:rsidR="00BF24FB">
        <w:t>ovat</w:t>
      </w:r>
      <w:r>
        <w:t xml:space="preserve"> látky, které jsou schopny substituovat stávající suroviny z fosilních zdrojů, v některých případech i za výhodnějších </w:t>
      </w:r>
      <w:r w:rsidR="00C5086C">
        <w:t xml:space="preserve">technologických a </w:t>
      </w:r>
      <w:r>
        <w:t>energetických podmínek.</w:t>
      </w:r>
      <w:r w:rsidR="00181234">
        <w:t xml:space="preserve"> </w:t>
      </w:r>
      <w:r>
        <w:t xml:space="preserve">Termochemickou a enzymatickou konverzí </w:t>
      </w:r>
      <w:proofErr w:type="spellStart"/>
      <w:r>
        <w:t>biomateriálů</w:t>
      </w:r>
      <w:proofErr w:type="spellEnd"/>
      <w:r>
        <w:t xml:space="preserve"> je možno po zavedení vhodných separačních metod připravit a izolovat řadu produktů s</w:t>
      </w:r>
      <w:r w:rsidR="00C5086C">
        <w:t xml:space="preserve"> významnou </w:t>
      </w:r>
      <w:r>
        <w:t>přidanou hodnotou, které svými vlastnostmi budou moci konkurovat stávajícím produktům z ropných zdrojů.</w:t>
      </w:r>
      <w:r w:rsidR="00181234">
        <w:t xml:space="preserve"> </w:t>
      </w:r>
      <w:r w:rsidR="00C23EDA">
        <w:t xml:space="preserve">Podle studie </w:t>
      </w:r>
      <w:r w:rsidR="00C23EDA" w:rsidRPr="00D9230E">
        <w:t xml:space="preserve">agentury </w:t>
      </w:r>
      <w:proofErr w:type="spellStart"/>
      <w:r w:rsidR="00C23EDA" w:rsidRPr="00D9230E">
        <w:t>Technavio</w:t>
      </w:r>
      <w:proofErr w:type="spellEnd"/>
      <w:r w:rsidR="00C23EDA" w:rsidRPr="00D9230E">
        <w:t xml:space="preserve"> z 31.</w:t>
      </w:r>
      <w:r w:rsidR="00552476" w:rsidRPr="00D9230E">
        <w:t xml:space="preserve"> </w:t>
      </w:r>
      <w:r w:rsidR="00C23EDA" w:rsidRPr="00D9230E">
        <w:t>3.</w:t>
      </w:r>
      <w:r w:rsidR="00552476" w:rsidRPr="00D9230E">
        <w:t xml:space="preserve"> </w:t>
      </w:r>
      <w:r w:rsidR="00C23EDA" w:rsidRPr="00D9230E">
        <w:t>2015 má rů</w:t>
      </w:r>
      <w:r w:rsidR="00C23EDA">
        <w:t>st globální trh chemie na bio-bázi v období 2015 – 2019 každoročně o 13,82</w:t>
      </w:r>
      <w:r w:rsidR="00552476">
        <w:t> </w:t>
      </w:r>
      <w:r w:rsidR="00C23EDA">
        <w:t xml:space="preserve">%. </w:t>
      </w:r>
      <w:r w:rsidR="00EB1D22">
        <w:t xml:space="preserve">V souvislosti s dalším vývojem efektivních a </w:t>
      </w:r>
      <w:proofErr w:type="spellStart"/>
      <w:r w:rsidR="00EB1D22">
        <w:t>enviromentálně</w:t>
      </w:r>
      <w:proofErr w:type="spellEnd"/>
      <w:r w:rsidR="00EB1D22">
        <w:t xml:space="preserve"> přijatelných technologií budou hledány nové chemické procesy a aplikována netradiční zařízení. </w:t>
      </w:r>
      <w:r w:rsidR="008B7D4A">
        <w:t>Pozornost bude věnována i aditivům pro optimalizaci vlastností samostatných plastů.</w:t>
      </w:r>
    </w:p>
    <w:p w:rsidR="009A3BAC" w:rsidRDefault="009A3BAC" w:rsidP="002F7939">
      <w:pPr>
        <w:pStyle w:val="Nadpis1"/>
      </w:pPr>
      <w:bookmarkStart w:id="4" w:name="_Toc489571516"/>
      <w:r>
        <w:lastRenderedPageBreak/>
        <w:t>Úvod</w:t>
      </w:r>
      <w:bookmarkEnd w:id="4"/>
    </w:p>
    <w:p w:rsidR="003F22C2" w:rsidRDefault="003B0390" w:rsidP="003F22C2">
      <w:pPr>
        <w:pStyle w:val="Blok"/>
        <w:spacing w:before="80" w:after="80"/>
        <w:ind w:firstLine="0"/>
      </w:pPr>
      <w:r>
        <w:t>Tento dokument byl zpracován</w:t>
      </w:r>
      <w:r w:rsidR="00BA3A1E">
        <w:t xml:space="preserve"> Českou technologickou platformou </w:t>
      </w:r>
      <w:r w:rsidR="00181234">
        <w:t>PLASTY</w:t>
      </w:r>
      <w:r w:rsidR="005E5342">
        <w:t xml:space="preserve"> (ČTPP)</w:t>
      </w:r>
      <w:r w:rsidR="00181234">
        <w:t xml:space="preserve"> jako </w:t>
      </w:r>
      <w:r w:rsidR="00C5086C">
        <w:t xml:space="preserve">aktualizovaná verze </w:t>
      </w:r>
      <w:r w:rsidR="00181234">
        <w:t>její</w:t>
      </w:r>
      <w:r w:rsidR="00C5086C">
        <w:t>ho základního strategického</w:t>
      </w:r>
      <w:r w:rsidR="00181234">
        <w:t xml:space="preserve"> dokument</w:t>
      </w:r>
      <w:r w:rsidR="00C5086C">
        <w:t>u</w:t>
      </w:r>
      <w:r w:rsidR="00181234">
        <w:t xml:space="preserve">, který bude dále </w:t>
      </w:r>
      <w:r w:rsidR="00AE15A4">
        <w:t xml:space="preserve">doplňován a upřesňován </w:t>
      </w:r>
      <w:r w:rsidR="00C5086C">
        <w:t>jako</w:t>
      </w:r>
      <w:r w:rsidR="00AE15A4">
        <w:t xml:space="preserve"> východisko pro zpracování </w:t>
      </w:r>
      <w:r w:rsidR="00C5086C">
        <w:t xml:space="preserve">aktualizovaného </w:t>
      </w:r>
      <w:r w:rsidR="00AE15A4">
        <w:t>Implementačního akčního plánu.</w:t>
      </w:r>
    </w:p>
    <w:p w:rsidR="005E5342" w:rsidRPr="005E5342" w:rsidRDefault="005E5342" w:rsidP="005E5342">
      <w:pPr>
        <w:spacing w:before="120"/>
        <w:jc w:val="both"/>
        <w:rPr>
          <w:rFonts w:ascii="Times New Roman" w:hAnsi="Times New Roman" w:cs="Times New Roman"/>
          <w:bCs w:val="0"/>
          <w:sz w:val="24"/>
          <w:szCs w:val="24"/>
        </w:rPr>
      </w:pPr>
      <w:r w:rsidRPr="005E5342">
        <w:rPr>
          <w:rFonts w:ascii="Times New Roman" w:hAnsi="Times New Roman" w:cs="Times New Roman"/>
          <w:bCs w:val="0"/>
          <w:sz w:val="24"/>
          <w:szCs w:val="24"/>
        </w:rPr>
        <w:t xml:space="preserve">Posláním ČTPP je fungovat především jako </w:t>
      </w:r>
      <w:r w:rsidR="0011189A">
        <w:rPr>
          <w:rFonts w:ascii="Times New Roman" w:hAnsi="Times New Roman" w:cs="Times New Roman"/>
          <w:bCs w:val="0"/>
          <w:sz w:val="24"/>
          <w:szCs w:val="24"/>
        </w:rPr>
        <w:t xml:space="preserve">komunikační </w:t>
      </w:r>
      <w:r w:rsidRPr="005E5342">
        <w:rPr>
          <w:rFonts w:ascii="Times New Roman" w:hAnsi="Times New Roman" w:cs="Times New Roman"/>
          <w:bCs w:val="0"/>
          <w:sz w:val="24"/>
          <w:szCs w:val="24"/>
        </w:rPr>
        <w:t>platforma pro výměnu názorů a zkušeností v oblasti výroby, zpracování, využití a recyklace plastů. Za tímto účelem ČTPP podporuje základní výzkum, aplikovaný výzkum nebo experimentální vývoj; podporuje šíření jejich výsledků prostřednictvím výuky, publikování nebo převodu technologií; podporuje organizace působících ve prospěch rozvoje plastikářského a souvisejícího zpracovatelského průmyslu v České republice a s tím spojených vědeckých, výzkumných, technologických a inovačních aktivit, včetně aktivit směřujících k ochraně životního prostředí a zlepšování pozitivního vnímání plastikářského průmyslu.</w:t>
      </w:r>
    </w:p>
    <w:p w:rsidR="005E5342" w:rsidRPr="005E5342" w:rsidRDefault="005E5342" w:rsidP="005E5342">
      <w:pPr>
        <w:spacing w:before="120"/>
        <w:jc w:val="both"/>
        <w:rPr>
          <w:rFonts w:ascii="Times New Roman" w:hAnsi="Times New Roman" w:cs="Times New Roman"/>
          <w:bCs w:val="0"/>
          <w:sz w:val="24"/>
          <w:szCs w:val="24"/>
        </w:rPr>
      </w:pPr>
      <w:r w:rsidRPr="005E5342">
        <w:rPr>
          <w:rFonts w:ascii="Times New Roman" w:hAnsi="Times New Roman" w:cs="Times New Roman"/>
          <w:bCs w:val="0"/>
          <w:sz w:val="24"/>
          <w:szCs w:val="24"/>
        </w:rPr>
        <w:t>Posláním ČTPP je rovněž podpora a prosazování zájmů sektoru plastikářského průmyslu v oblasti národní i Evropské legislativy.</w:t>
      </w:r>
    </w:p>
    <w:p w:rsidR="007267B3" w:rsidRDefault="005E5342" w:rsidP="005E5342">
      <w:pPr>
        <w:spacing w:before="120"/>
        <w:jc w:val="both"/>
        <w:rPr>
          <w:rFonts w:ascii="Times New Roman" w:hAnsi="Times New Roman" w:cs="Times New Roman"/>
          <w:bCs w:val="0"/>
          <w:sz w:val="24"/>
          <w:szCs w:val="24"/>
        </w:rPr>
      </w:pPr>
      <w:r w:rsidRPr="005E5342">
        <w:rPr>
          <w:rFonts w:ascii="Times New Roman" w:hAnsi="Times New Roman" w:cs="Times New Roman"/>
          <w:bCs w:val="0"/>
          <w:sz w:val="24"/>
          <w:szCs w:val="24"/>
        </w:rPr>
        <w:t>Za účelem splnění svého poslání ČTPP rozvíj</w:t>
      </w:r>
      <w:r>
        <w:rPr>
          <w:rFonts w:ascii="Times New Roman" w:hAnsi="Times New Roman" w:cs="Times New Roman"/>
          <w:bCs w:val="0"/>
          <w:sz w:val="24"/>
          <w:szCs w:val="24"/>
        </w:rPr>
        <w:t>í a bude rozvíjet</w:t>
      </w:r>
      <w:r w:rsidRPr="005E5342">
        <w:rPr>
          <w:rFonts w:ascii="Times New Roman" w:hAnsi="Times New Roman" w:cs="Times New Roman"/>
          <w:bCs w:val="0"/>
          <w:sz w:val="24"/>
          <w:szCs w:val="24"/>
        </w:rPr>
        <w:t xml:space="preserve"> především </w:t>
      </w:r>
      <w:r w:rsidRPr="00FD2EBD">
        <w:rPr>
          <w:rFonts w:ascii="Times New Roman" w:hAnsi="Times New Roman" w:cs="Times New Roman"/>
          <w:bCs w:val="0"/>
          <w:sz w:val="24"/>
          <w:szCs w:val="24"/>
        </w:rPr>
        <w:t>následující činnosti:</w:t>
      </w:r>
    </w:p>
    <w:p w:rsidR="005E5342" w:rsidRPr="005E5342" w:rsidRDefault="005E5342" w:rsidP="006E393B">
      <w:pPr>
        <w:numPr>
          <w:ilvl w:val="0"/>
          <w:numId w:val="20"/>
        </w:numPr>
        <w:tabs>
          <w:tab w:val="num" w:pos="284"/>
        </w:tabs>
        <w:spacing w:before="240"/>
        <w:ind w:left="284" w:hanging="284"/>
        <w:jc w:val="both"/>
        <w:rPr>
          <w:rFonts w:ascii="Times New Roman" w:hAnsi="Times New Roman" w:cs="Times New Roman"/>
          <w:bCs w:val="0"/>
          <w:sz w:val="24"/>
          <w:szCs w:val="24"/>
        </w:rPr>
      </w:pPr>
      <w:r w:rsidRPr="005E5342">
        <w:rPr>
          <w:rFonts w:ascii="Times New Roman" w:hAnsi="Times New Roman" w:cs="Times New Roman"/>
          <w:bCs w:val="0"/>
          <w:sz w:val="24"/>
          <w:szCs w:val="24"/>
        </w:rPr>
        <w:t>Zvyšování konkurenceschopnosti českého hospodářství v oblasti plastikářského a souvisejícího zpracovatelského průmyslu</w:t>
      </w:r>
      <w:r w:rsidR="0011189A">
        <w:rPr>
          <w:rFonts w:ascii="Times New Roman" w:hAnsi="Times New Roman" w:cs="Times New Roman"/>
          <w:bCs w:val="0"/>
          <w:sz w:val="24"/>
          <w:szCs w:val="24"/>
        </w:rPr>
        <w:t xml:space="preserve"> s</w:t>
      </w:r>
      <w:r w:rsidR="0011189A" w:rsidRPr="0011189A">
        <w:rPr>
          <w:rFonts w:ascii="Times New Roman" w:hAnsi="Times New Roman" w:cs="Times New Roman"/>
          <w:bCs w:val="0"/>
          <w:sz w:val="24"/>
          <w:szCs w:val="24"/>
        </w:rPr>
        <w:t xml:space="preserve"> důrazem </w:t>
      </w:r>
      <w:r w:rsidR="0011189A">
        <w:rPr>
          <w:rFonts w:ascii="Times New Roman" w:hAnsi="Times New Roman" w:cs="Times New Roman"/>
          <w:bCs w:val="0"/>
          <w:sz w:val="24"/>
          <w:szCs w:val="24"/>
        </w:rPr>
        <w:t xml:space="preserve">především </w:t>
      </w:r>
      <w:r w:rsidR="0011189A" w:rsidRPr="0011189A">
        <w:rPr>
          <w:rFonts w:ascii="Times New Roman" w:hAnsi="Times New Roman" w:cs="Times New Roman"/>
          <w:bCs w:val="0"/>
          <w:sz w:val="24"/>
          <w:szCs w:val="24"/>
        </w:rPr>
        <w:t>na malé a střední podniky</w:t>
      </w:r>
      <w:r w:rsidRPr="005E5342">
        <w:rPr>
          <w:rFonts w:ascii="Times New Roman" w:hAnsi="Times New Roman" w:cs="Times New Roman"/>
          <w:bCs w:val="0"/>
          <w:sz w:val="24"/>
          <w:szCs w:val="24"/>
        </w:rPr>
        <w:t>.</w:t>
      </w:r>
    </w:p>
    <w:p w:rsidR="005E5342" w:rsidRPr="005E5342" w:rsidRDefault="005E5342" w:rsidP="006E393B">
      <w:pPr>
        <w:numPr>
          <w:ilvl w:val="0"/>
          <w:numId w:val="20"/>
        </w:numPr>
        <w:tabs>
          <w:tab w:val="num" w:pos="284"/>
        </w:tabs>
        <w:spacing w:before="240"/>
        <w:ind w:left="284" w:hanging="284"/>
        <w:jc w:val="both"/>
        <w:rPr>
          <w:rFonts w:ascii="Times New Roman" w:hAnsi="Times New Roman" w:cs="Times New Roman"/>
          <w:bCs w:val="0"/>
          <w:sz w:val="24"/>
          <w:szCs w:val="24"/>
        </w:rPr>
      </w:pPr>
      <w:r w:rsidRPr="005E5342">
        <w:rPr>
          <w:rFonts w:ascii="Times New Roman" w:hAnsi="Times New Roman" w:cs="Times New Roman"/>
          <w:bCs w:val="0"/>
          <w:sz w:val="24"/>
          <w:szCs w:val="24"/>
        </w:rPr>
        <w:t xml:space="preserve">Vytváření mostu mezi vědou, výzkumem a průmyslem v oblasti výroby, </w:t>
      </w:r>
      <w:proofErr w:type="spellStart"/>
      <w:r w:rsidR="005C3B4E">
        <w:rPr>
          <w:rFonts w:ascii="Times New Roman" w:hAnsi="Times New Roman" w:cs="Times New Roman"/>
          <w:bCs w:val="0"/>
          <w:sz w:val="24"/>
          <w:szCs w:val="24"/>
        </w:rPr>
        <w:t>aditivace</w:t>
      </w:r>
      <w:proofErr w:type="spellEnd"/>
      <w:r w:rsidR="005C3B4E">
        <w:rPr>
          <w:rFonts w:ascii="Times New Roman" w:hAnsi="Times New Roman" w:cs="Times New Roman"/>
          <w:bCs w:val="0"/>
          <w:sz w:val="24"/>
          <w:szCs w:val="24"/>
        </w:rPr>
        <w:t xml:space="preserve">, </w:t>
      </w:r>
      <w:r w:rsidRPr="005E5342">
        <w:rPr>
          <w:rFonts w:ascii="Times New Roman" w:hAnsi="Times New Roman" w:cs="Times New Roman"/>
          <w:bCs w:val="0"/>
          <w:sz w:val="24"/>
          <w:szCs w:val="24"/>
        </w:rPr>
        <w:t>zpracování, využití a recyklace plastů prostřednictvím iniciace a provádění vědecko-technických výzkumů a komerčního využití vědeckých řešení.</w:t>
      </w:r>
    </w:p>
    <w:p w:rsidR="005E5342" w:rsidRPr="005E5342" w:rsidRDefault="005E5342" w:rsidP="006E393B">
      <w:pPr>
        <w:numPr>
          <w:ilvl w:val="0"/>
          <w:numId w:val="20"/>
        </w:numPr>
        <w:tabs>
          <w:tab w:val="num" w:pos="284"/>
        </w:tabs>
        <w:spacing w:before="240"/>
        <w:ind w:left="284" w:hanging="284"/>
        <w:jc w:val="both"/>
        <w:rPr>
          <w:rFonts w:ascii="Times New Roman" w:hAnsi="Times New Roman" w:cs="Times New Roman"/>
          <w:bCs w:val="0"/>
          <w:sz w:val="24"/>
          <w:szCs w:val="24"/>
        </w:rPr>
      </w:pPr>
      <w:r w:rsidRPr="005E5342">
        <w:rPr>
          <w:rFonts w:ascii="Times New Roman" w:hAnsi="Times New Roman" w:cs="Times New Roman"/>
          <w:bCs w:val="0"/>
          <w:sz w:val="24"/>
          <w:szCs w:val="24"/>
        </w:rPr>
        <w:t>Výzkum a vývoj.</w:t>
      </w:r>
    </w:p>
    <w:p w:rsidR="005E5342" w:rsidRPr="005E5342" w:rsidRDefault="005E5342" w:rsidP="006E393B">
      <w:pPr>
        <w:numPr>
          <w:ilvl w:val="0"/>
          <w:numId w:val="20"/>
        </w:numPr>
        <w:tabs>
          <w:tab w:val="num" w:pos="284"/>
        </w:tabs>
        <w:spacing w:before="240"/>
        <w:ind w:left="284" w:hanging="284"/>
        <w:jc w:val="both"/>
        <w:rPr>
          <w:rFonts w:ascii="Times New Roman" w:hAnsi="Times New Roman" w:cs="Times New Roman"/>
          <w:bCs w:val="0"/>
          <w:sz w:val="24"/>
          <w:szCs w:val="24"/>
        </w:rPr>
      </w:pPr>
      <w:r w:rsidRPr="005E5342">
        <w:rPr>
          <w:rFonts w:ascii="Times New Roman" w:hAnsi="Times New Roman" w:cs="Times New Roman"/>
          <w:bCs w:val="0"/>
          <w:sz w:val="24"/>
          <w:szCs w:val="24"/>
        </w:rPr>
        <w:t>Vzdělávací a školicí činnost, realizace konferencí a seminářů.</w:t>
      </w:r>
    </w:p>
    <w:p w:rsidR="007267B3" w:rsidRDefault="005E5342" w:rsidP="006E393B">
      <w:pPr>
        <w:numPr>
          <w:ilvl w:val="0"/>
          <w:numId w:val="20"/>
        </w:numPr>
        <w:tabs>
          <w:tab w:val="num" w:pos="284"/>
        </w:tabs>
        <w:spacing w:before="240"/>
        <w:ind w:left="284" w:hanging="284"/>
        <w:jc w:val="both"/>
        <w:rPr>
          <w:rFonts w:ascii="Times New Roman" w:hAnsi="Times New Roman" w:cs="Times New Roman"/>
          <w:bCs w:val="0"/>
          <w:sz w:val="24"/>
          <w:szCs w:val="24"/>
        </w:rPr>
      </w:pPr>
      <w:r w:rsidRPr="005E5342">
        <w:rPr>
          <w:rFonts w:ascii="Times New Roman" w:hAnsi="Times New Roman" w:cs="Times New Roman"/>
          <w:bCs w:val="0"/>
          <w:sz w:val="24"/>
          <w:szCs w:val="24"/>
        </w:rPr>
        <w:t>Propagace inovačních aktivit a vědecko-technického rozvoje v sektoru výroby, zpracování, využití a recyklace plastů.</w:t>
      </w:r>
    </w:p>
    <w:p w:rsidR="007267B3" w:rsidRDefault="005E5342" w:rsidP="006E393B">
      <w:pPr>
        <w:numPr>
          <w:ilvl w:val="0"/>
          <w:numId w:val="20"/>
        </w:numPr>
        <w:tabs>
          <w:tab w:val="num" w:pos="284"/>
        </w:tabs>
        <w:spacing w:before="120"/>
        <w:ind w:left="284" w:hanging="284"/>
        <w:jc w:val="both"/>
        <w:rPr>
          <w:rFonts w:ascii="Times New Roman" w:hAnsi="Times New Roman" w:cs="Times New Roman"/>
          <w:bCs w:val="0"/>
          <w:sz w:val="24"/>
          <w:szCs w:val="24"/>
        </w:rPr>
      </w:pPr>
      <w:r w:rsidRPr="005E5342">
        <w:rPr>
          <w:rFonts w:ascii="Times New Roman" w:hAnsi="Times New Roman" w:cs="Times New Roman"/>
          <w:bCs w:val="0"/>
          <w:sz w:val="24"/>
          <w:szCs w:val="24"/>
        </w:rPr>
        <w:t>Podpora a rozvoj mezinárodní spolupráce včetně zapojení se do realizace hlavních činností spolupracujících evropských struktur a to převážně způsobem:</w:t>
      </w:r>
    </w:p>
    <w:p w:rsidR="005E5342" w:rsidRPr="005E5342" w:rsidRDefault="005E5342" w:rsidP="006E393B">
      <w:pPr>
        <w:numPr>
          <w:ilvl w:val="0"/>
          <w:numId w:val="19"/>
        </w:numPr>
        <w:tabs>
          <w:tab w:val="num" w:pos="851"/>
        </w:tabs>
        <w:spacing w:before="60"/>
        <w:ind w:left="851" w:hanging="284"/>
        <w:jc w:val="both"/>
        <w:rPr>
          <w:rFonts w:ascii="Times New Roman" w:hAnsi="Times New Roman" w:cs="Times New Roman"/>
          <w:bCs w:val="0"/>
          <w:sz w:val="24"/>
          <w:szCs w:val="24"/>
        </w:rPr>
      </w:pPr>
      <w:r w:rsidRPr="005E5342">
        <w:rPr>
          <w:rFonts w:ascii="Times New Roman" w:hAnsi="Times New Roman" w:cs="Times New Roman"/>
          <w:bCs w:val="0"/>
          <w:sz w:val="24"/>
          <w:szCs w:val="24"/>
        </w:rPr>
        <w:t>vypracování</w:t>
      </w:r>
      <w:r>
        <w:rPr>
          <w:rFonts w:ascii="Times New Roman" w:hAnsi="Times New Roman" w:cs="Times New Roman"/>
          <w:bCs w:val="0"/>
          <w:sz w:val="24"/>
          <w:szCs w:val="24"/>
        </w:rPr>
        <w:t xml:space="preserve"> a průběžná aktualizace</w:t>
      </w:r>
      <w:r w:rsidRPr="005E5342">
        <w:rPr>
          <w:rFonts w:ascii="Times New Roman" w:hAnsi="Times New Roman" w:cs="Times New Roman"/>
          <w:bCs w:val="0"/>
          <w:sz w:val="24"/>
          <w:szCs w:val="24"/>
        </w:rPr>
        <w:t xml:space="preserve"> dokumentů Strategické výzkumné agendy a Implementačního akčního plánu v sektoru výroby, zpracování, využití a recyklace plastů</w:t>
      </w:r>
    </w:p>
    <w:p w:rsidR="005E5342" w:rsidRPr="005E5342" w:rsidRDefault="005E5342" w:rsidP="006E393B">
      <w:pPr>
        <w:numPr>
          <w:ilvl w:val="0"/>
          <w:numId w:val="19"/>
        </w:numPr>
        <w:tabs>
          <w:tab w:val="num" w:pos="851"/>
        </w:tabs>
        <w:spacing w:before="60"/>
        <w:ind w:left="851" w:hanging="284"/>
        <w:jc w:val="both"/>
        <w:rPr>
          <w:rFonts w:ascii="Times New Roman" w:hAnsi="Times New Roman" w:cs="Times New Roman"/>
          <w:bCs w:val="0"/>
          <w:sz w:val="24"/>
          <w:szCs w:val="24"/>
        </w:rPr>
      </w:pPr>
      <w:r w:rsidRPr="005E5342">
        <w:rPr>
          <w:rFonts w:ascii="Times New Roman" w:hAnsi="Times New Roman" w:cs="Times New Roman"/>
          <w:bCs w:val="0"/>
          <w:sz w:val="24"/>
          <w:szCs w:val="24"/>
        </w:rPr>
        <w:t>zpracování vize rozvoje sektoru výroby, zpracování, využití a recyklace plastů</w:t>
      </w:r>
    </w:p>
    <w:p w:rsidR="005E5342" w:rsidRPr="005E5342" w:rsidRDefault="005E5342" w:rsidP="006E393B">
      <w:pPr>
        <w:numPr>
          <w:ilvl w:val="0"/>
          <w:numId w:val="19"/>
        </w:numPr>
        <w:tabs>
          <w:tab w:val="num" w:pos="851"/>
        </w:tabs>
        <w:spacing w:before="60"/>
        <w:ind w:left="851" w:hanging="284"/>
        <w:jc w:val="both"/>
        <w:rPr>
          <w:rFonts w:ascii="Times New Roman" w:hAnsi="Times New Roman" w:cs="Times New Roman"/>
          <w:bCs w:val="0"/>
          <w:sz w:val="24"/>
          <w:szCs w:val="24"/>
        </w:rPr>
      </w:pPr>
      <w:r w:rsidRPr="005E5342">
        <w:rPr>
          <w:rFonts w:ascii="Times New Roman" w:hAnsi="Times New Roman" w:cs="Times New Roman"/>
          <w:bCs w:val="0"/>
          <w:sz w:val="24"/>
          <w:szCs w:val="24"/>
        </w:rPr>
        <w:t>návrh strategie pro zavádění moderních postupů a technologií</w:t>
      </w:r>
    </w:p>
    <w:p w:rsidR="005E5342" w:rsidRPr="005E5342" w:rsidRDefault="005E5342" w:rsidP="006E393B">
      <w:pPr>
        <w:numPr>
          <w:ilvl w:val="0"/>
          <w:numId w:val="19"/>
        </w:numPr>
        <w:tabs>
          <w:tab w:val="num" w:pos="851"/>
        </w:tabs>
        <w:spacing w:before="60"/>
        <w:ind w:left="851" w:hanging="284"/>
        <w:jc w:val="both"/>
        <w:rPr>
          <w:rFonts w:ascii="Times New Roman" w:hAnsi="Times New Roman" w:cs="Times New Roman"/>
          <w:bCs w:val="0"/>
          <w:sz w:val="24"/>
          <w:szCs w:val="24"/>
        </w:rPr>
      </w:pPr>
      <w:r w:rsidRPr="005E5342">
        <w:rPr>
          <w:rFonts w:ascii="Times New Roman" w:hAnsi="Times New Roman" w:cs="Times New Roman"/>
          <w:bCs w:val="0"/>
          <w:sz w:val="24"/>
          <w:szCs w:val="24"/>
        </w:rPr>
        <w:t>spolupráce s dotčenými subjekty při vytváření politiky a právních předpisů sloužících k povzbuzení inovačních aktivit</w:t>
      </w:r>
    </w:p>
    <w:p w:rsidR="005E5342" w:rsidRDefault="005E5342" w:rsidP="003F22C2">
      <w:pPr>
        <w:pStyle w:val="Blok"/>
        <w:spacing w:before="80" w:after="80"/>
        <w:ind w:firstLine="0"/>
      </w:pPr>
    </w:p>
    <w:p w:rsidR="007267B3" w:rsidRPr="00A537EE" w:rsidRDefault="005E5342" w:rsidP="00312B25">
      <w:pPr>
        <w:pStyle w:val="Blok"/>
        <w:spacing w:before="80" w:after="80"/>
        <w:ind w:firstLine="0"/>
      </w:pPr>
      <w:r w:rsidRPr="00A537EE">
        <w:t>Činnost</w:t>
      </w:r>
      <w:r w:rsidR="00E37A2F" w:rsidRPr="00A537EE">
        <w:t xml:space="preserve"> </w:t>
      </w:r>
      <w:r w:rsidRPr="00A537EE">
        <w:t>ČTP</w:t>
      </w:r>
      <w:r w:rsidR="00832B12" w:rsidRPr="00A537EE">
        <w:t xml:space="preserve">P </w:t>
      </w:r>
      <w:r w:rsidR="00BF387B" w:rsidRPr="00A537EE">
        <w:t>je</w:t>
      </w:r>
      <w:r w:rsidR="00832B12" w:rsidRPr="00A537EE">
        <w:t xml:space="preserve"> zaměřena po odborné stránce do tří</w:t>
      </w:r>
      <w:r w:rsidR="00F956E4" w:rsidRPr="00A537EE">
        <w:t xml:space="preserve"> </w:t>
      </w:r>
      <w:r w:rsidR="00832B12" w:rsidRPr="00A537EE">
        <w:t>základních oblastí:</w:t>
      </w:r>
    </w:p>
    <w:p w:rsidR="007267B3" w:rsidRPr="00A537EE" w:rsidRDefault="00F956E4" w:rsidP="006E393B">
      <w:pPr>
        <w:pStyle w:val="Blok"/>
        <w:numPr>
          <w:ilvl w:val="0"/>
          <w:numId w:val="16"/>
        </w:numPr>
        <w:spacing w:before="80" w:after="80"/>
      </w:pPr>
      <w:r w:rsidRPr="00A537EE">
        <w:t>výroba polymerů a biopolymerů</w:t>
      </w:r>
      <w:r w:rsidR="005C3B4E" w:rsidRPr="00A537EE">
        <w:t>, včetně aditiv</w:t>
      </w:r>
    </w:p>
    <w:p w:rsidR="007267B3" w:rsidRPr="00A537EE" w:rsidRDefault="00F956E4" w:rsidP="006E393B">
      <w:pPr>
        <w:pStyle w:val="Blok"/>
        <w:numPr>
          <w:ilvl w:val="0"/>
          <w:numId w:val="16"/>
        </w:numPr>
        <w:spacing w:before="80" w:after="80"/>
      </w:pPr>
      <w:r w:rsidRPr="00A537EE">
        <w:t>zpracování polymerů a biopolymerů</w:t>
      </w:r>
    </w:p>
    <w:p w:rsidR="007267B3" w:rsidRPr="00A537EE" w:rsidRDefault="00F956E4" w:rsidP="006E393B">
      <w:pPr>
        <w:pStyle w:val="Blok"/>
        <w:numPr>
          <w:ilvl w:val="0"/>
          <w:numId w:val="16"/>
        </w:numPr>
        <w:spacing w:before="80" w:after="80"/>
      </w:pPr>
      <w:r w:rsidRPr="00A537EE">
        <w:t>využití plastů po skončení jejich životnosti</w:t>
      </w:r>
    </w:p>
    <w:p w:rsidR="00A537EE" w:rsidRDefault="00A537EE" w:rsidP="00312B25">
      <w:pPr>
        <w:pStyle w:val="Blok"/>
        <w:spacing w:before="80" w:after="80"/>
        <w:ind w:firstLine="0"/>
      </w:pPr>
    </w:p>
    <w:p w:rsidR="00A537EE" w:rsidRDefault="00A537EE">
      <w:pPr>
        <w:rPr>
          <w:rFonts w:ascii="Times New Roman" w:hAnsi="Times New Roman" w:cs="Times New Roman"/>
          <w:bCs w:val="0"/>
          <w:sz w:val="24"/>
        </w:rPr>
      </w:pPr>
      <w:r>
        <w:br w:type="page"/>
      </w:r>
    </w:p>
    <w:p w:rsidR="00832B12" w:rsidRPr="00FD2EBD" w:rsidRDefault="00BF387B" w:rsidP="00312B25">
      <w:pPr>
        <w:pStyle w:val="Blok"/>
        <w:spacing w:before="80" w:after="80"/>
        <w:ind w:firstLine="0"/>
      </w:pPr>
      <w:r w:rsidRPr="00FD2EBD">
        <w:lastRenderedPageBreak/>
        <w:t>P</w:t>
      </w:r>
      <w:r w:rsidR="00832B12" w:rsidRPr="00FD2EBD">
        <w:t>růřezovou</w:t>
      </w:r>
      <w:r w:rsidRPr="00FD2EBD">
        <w:t xml:space="preserve"> (horizontální)</w:t>
      </w:r>
      <w:r w:rsidR="00832B12" w:rsidRPr="00FD2EBD">
        <w:t xml:space="preserve"> oblastí </w:t>
      </w:r>
      <w:r w:rsidRPr="00FD2EBD">
        <w:t>je zaměření na</w:t>
      </w:r>
      <w:r w:rsidR="00832B12" w:rsidRPr="00FD2EBD">
        <w:t>:</w:t>
      </w:r>
    </w:p>
    <w:p w:rsidR="007A2874" w:rsidRDefault="007A2874" w:rsidP="006E393B">
      <w:pPr>
        <w:pStyle w:val="Blok"/>
        <w:numPr>
          <w:ilvl w:val="0"/>
          <w:numId w:val="17"/>
        </w:numPr>
        <w:spacing w:before="80" w:after="80"/>
        <w:ind w:left="1134" w:hanging="283"/>
      </w:pPr>
      <w:r w:rsidRPr="00FD2EBD">
        <w:t>udržitelnou surovinovou dostatečnost</w:t>
      </w:r>
    </w:p>
    <w:p w:rsidR="00832B12" w:rsidRDefault="00832B12" w:rsidP="006E393B">
      <w:pPr>
        <w:pStyle w:val="Blok"/>
        <w:numPr>
          <w:ilvl w:val="0"/>
          <w:numId w:val="17"/>
        </w:numPr>
        <w:spacing w:before="80" w:after="80"/>
        <w:ind w:left="1134" w:hanging="283"/>
      </w:pPr>
      <w:r>
        <w:t>technologickou vyspělost</w:t>
      </w:r>
    </w:p>
    <w:p w:rsidR="00832B12" w:rsidRDefault="00832B12" w:rsidP="006E393B">
      <w:pPr>
        <w:pStyle w:val="Blok"/>
        <w:numPr>
          <w:ilvl w:val="0"/>
          <w:numId w:val="17"/>
        </w:numPr>
        <w:spacing w:before="80" w:after="80"/>
        <w:ind w:left="1134" w:hanging="283"/>
      </w:pPr>
      <w:r>
        <w:t>šetrnost k životnímu prostředí</w:t>
      </w:r>
    </w:p>
    <w:p w:rsidR="00832B12" w:rsidRDefault="00832B12" w:rsidP="006E393B">
      <w:pPr>
        <w:pStyle w:val="Blok"/>
        <w:numPr>
          <w:ilvl w:val="0"/>
          <w:numId w:val="17"/>
        </w:numPr>
        <w:spacing w:before="80" w:after="80"/>
        <w:ind w:left="1134" w:hanging="283"/>
      </w:pPr>
      <w:r>
        <w:t>překonávání legislativních bariér</w:t>
      </w:r>
    </w:p>
    <w:p w:rsidR="00166911" w:rsidRDefault="00166911" w:rsidP="00BA3A1E">
      <w:pPr>
        <w:pStyle w:val="Blok"/>
        <w:spacing w:before="80" w:after="80"/>
        <w:ind w:firstLine="0"/>
      </w:pPr>
    </w:p>
    <w:p w:rsidR="00A537EE" w:rsidRPr="00D9230E" w:rsidRDefault="00A537EE" w:rsidP="00A537EE">
      <w:pPr>
        <w:pStyle w:val="Blok"/>
        <w:spacing w:before="80" w:after="80"/>
        <w:ind w:firstLine="0"/>
      </w:pPr>
      <w:r w:rsidRPr="00D9230E">
        <w:t>V současné době jsou tyto směry rozšířeny o:</w:t>
      </w:r>
    </w:p>
    <w:p w:rsidR="00A537EE" w:rsidRPr="00D9230E" w:rsidRDefault="00A537EE" w:rsidP="006E393B">
      <w:pPr>
        <w:pStyle w:val="Blok"/>
        <w:numPr>
          <w:ilvl w:val="0"/>
          <w:numId w:val="24"/>
        </w:numPr>
        <w:spacing w:before="80" w:after="80"/>
      </w:pPr>
      <w:r w:rsidRPr="00D9230E">
        <w:t xml:space="preserve">prevenci zvyšování výskytu odpadních plastů v mořích, </w:t>
      </w:r>
    </w:p>
    <w:p w:rsidR="00A537EE" w:rsidRPr="00D9230E" w:rsidRDefault="00A537EE" w:rsidP="006E393B">
      <w:pPr>
        <w:pStyle w:val="Blok"/>
        <w:numPr>
          <w:ilvl w:val="0"/>
          <w:numId w:val="24"/>
        </w:numPr>
        <w:spacing w:before="80" w:after="80"/>
      </w:pPr>
      <w:r w:rsidRPr="00D9230E">
        <w:t xml:space="preserve">speciální polymery schopné ukládat energii nebo mající samočistící efekty, polymery používané v jaderném průmyslu (polymerní scintilátory), polymery v elektronice, bio-medicinální polymery a další. </w:t>
      </w:r>
    </w:p>
    <w:p w:rsidR="00A537EE" w:rsidRPr="00D9230E" w:rsidRDefault="00A537EE" w:rsidP="00A537EE">
      <w:pPr>
        <w:pStyle w:val="Blok"/>
        <w:spacing w:before="80" w:after="80"/>
        <w:ind w:firstLine="0"/>
      </w:pPr>
      <w:r w:rsidRPr="00D9230E">
        <w:t>Tyto nově zařazované oblasti vycházejí</w:t>
      </w:r>
      <w:r w:rsidR="003F72A0" w:rsidRPr="00D9230E">
        <w:t xml:space="preserve"> z těchto trendů</w:t>
      </w:r>
      <w:r w:rsidRPr="00D9230E">
        <w:t>:</w:t>
      </w:r>
    </w:p>
    <w:p w:rsidR="00A537EE" w:rsidRPr="00D9230E" w:rsidRDefault="003F72A0" w:rsidP="003F72A0">
      <w:pPr>
        <w:pStyle w:val="Blok"/>
        <w:spacing w:before="80" w:after="80"/>
        <w:ind w:firstLine="0"/>
      </w:pPr>
      <w:r w:rsidRPr="00D9230E">
        <w:t>N</w:t>
      </w:r>
      <w:r w:rsidR="00A537EE" w:rsidRPr="00D9230E">
        <w:t>arůs</w:t>
      </w:r>
      <w:r w:rsidRPr="00D9230E">
        <w:t>tající problémy</w:t>
      </w:r>
      <w:r w:rsidR="00A537EE" w:rsidRPr="00D9230E">
        <w:t xml:space="preserve"> s odpady (a s tím související připravovanou legislativou). Na světovém ekonomickém fóru v lednu 2016 v Davosu byla projednána zpráva téměř 200 expertů zastřešených Ellen MACARTUR </w:t>
      </w:r>
      <w:proofErr w:type="spellStart"/>
      <w:r w:rsidR="00A537EE" w:rsidRPr="00D9230E">
        <w:t>Foundation</w:t>
      </w:r>
      <w:proofErr w:type="spellEnd"/>
      <w:r w:rsidR="00A537EE" w:rsidRPr="00D9230E">
        <w:t xml:space="preserve"> „</w:t>
      </w:r>
      <w:proofErr w:type="spellStart"/>
      <w:r w:rsidR="00A537EE" w:rsidRPr="00D9230E">
        <w:t>The</w:t>
      </w:r>
      <w:proofErr w:type="spellEnd"/>
      <w:r w:rsidR="00A537EE" w:rsidRPr="00D9230E">
        <w:t xml:space="preserve"> New </w:t>
      </w:r>
      <w:proofErr w:type="spellStart"/>
      <w:r w:rsidR="00A537EE" w:rsidRPr="00D9230E">
        <w:t>Plastics</w:t>
      </w:r>
      <w:proofErr w:type="spellEnd"/>
      <w:r w:rsidR="00A537EE" w:rsidRPr="00D9230E">
        <w:t xml:space="preserve"> </w:t>
      </w:r>
      <w:proofErr w:type="spellStart"/>
      <w:r w:rsidR="00A537EE" w:rsidRPr="00D9230E">
        <w:t>Economy</w:t>
      </w:r>
      <w:proofErr w:type="spellEnd"/>
      <w:r w:rsidR="00A537EE" w:rsidRPr="00D9230E">
        <w:t xml:space="preserve">“, která uvádí, že do roku 2050 má vzrůst spotřeba plastů ve světě z 322 mil. tun v roce 2015 na 1 124 mil. tun v roce 2050. Pokud se nebude řešit problém výskytu plastů </w:t>
      </w:r>
      <w:r w:rsidR="00A537EE" w:rsidRPr="00D9230E">
        <w:br/>
        <w:t>v mořích, kde ročně přibývá 8 mil. tun plastů, z toho 80 % pochází z vnitrozemí, by v roce 2050 bez zásahu do současného stavu plavalo v mořích více plastů než ryb. Nutnost urgentního řešení této problematiky nazrává i v ČR. Na základě zkušeností z období 2009 – 2014 se ČTPP bude dále odborně profilovat ve výše uvedených (již dříve definovaných a nyní nově zařazovaných) oblastech. Jednou z nových aktivit by měl být způsob působení na výrobce granulí, jejich přeprava ke zpracování, zpracovatele a uživatele a omezení úniku plastových částí do kanalizací, řek a následně do oceánů.</w:t>
      </w:r>
    </w:p>
    <w:p w:rsidR="00A537EE" w:rsidRPr="00D9230E" w:rsidRDefault="00AB2F2A" w:rsidP="003F72A0">
      <w:pPr>
        <w:pStyle w:val="Blok"/>
        <w:spacing w:before="80" w:after="80"/>
        <w:ind w:firstLine="0"/>
      </w:pPr>
      <w:r w:rsidRPr="00D9230E">
        <w:t>Orientace na obnovitelné zdroje energie přináší požadavky na</w:t>
      </w:r>
      <w:r w:rsidR="00A537EE" w:rsidRPr="00D9230E">
        <w:t xml:space="preserve"> ukládání energií a energetick</w:t>
      </w:r>
      <w:r w:rsidRPr="00D9230E">
        <w:t>é</w:t>
      </w:r>
      <w:r w:rsidR="00A537EE" w:rsidRPr="00D9230E">
        <w:t xml:space="preserve"> úspor</w:t>
      </w:r>
      <w:r w:rsidRPr="00D9230E">
        <w:t>y</w:t>
      </w:r>
      <w:r w:rsidR="00A537EE" w:rsidRPr="00D9230E">
        <w:t xml:space="preserve">, kde se v současnosti uplatňují organometalické a </w:t>
      </w:r>
      <w:proofErr w:type="spellStart"/>
      <w:r w:rsidR="00A537EE" w:rsidRPr="00D9230E">
        <w:t>fotovoltaické</w:t>
      </w:r>
      <w:proofErr w:type="spellEnd"/>
      <w:r w:rsidR="00A537EE" w:rsidRPr="00D9230E">
        <w:t xml:space="preserve"> polymerní materiály a polymerní gelové materiály. </w:t>
      </w:r>
    </w:p>
    <w:p w:rsidR="00A537EE" w:rsidRPr="00D9230E" w:rsidRDefault="00A537EE" w:rsidP="003F72A0">
      <w:pPr>
        <w:pStyle w:val="Blok"/>
        <w:spacing w:before="80" w:after="80"/>
        <w:ind w:firstLine="0"/>
      </w:pPr>
      <w:r w:rsidRPr="00D9230E">
        <w:t xml:space="preserve">Další důležitou problematikou je detekce ionizujícího záření, kde se s úspěchem uplatňují scintilační polymerní detektory. Ty jsou založeny na vlastnosti některých látek reagovat světelnými záblesky neboli scintilacemi na pohlcení kvant ionizujícího záření; tyto světelné záblesky se pak elektronicky registrují pomocí fotonásobičů. </w:t>
      </w:r>
    </w:p>
    <w:p w:rsidR="00A537EE" w:rsidRPr="00D9230E" w:rsidRDefault="00A537EE" w:rsidP="003F72A0">
      <w:pPr>
        <w:pStyle w:val="Blok"/>
        <w:spacing w:before="80" w:after="80"/>
        <w:ind w:firstLine="0"/>
      </w:pPr>
      <w:r w:rsidRPr="00D9230E">
        <w:t>Neustálá miniaturizace elektronických součástek a zvyšování rychlosti signálu vyvolává potřebu nalezení materiálu s nízkým elektrickým odporem, vyšší elektrickou a tepelnou vodivostí. Právě mnohovrstevné případně kompozitní materiály skládající se z kombinace kovu a polymeru se zdají být řešením daného problému. Elektronické prvky vyráběné právě jako kombinace těchto rozdílných materiálů jsou výhodné pro svou odolnost vůči mechanickému namáhání, vyšším teplotám ale i chemickému poškození.</w:t>
      </w:r>
    </w:p>
    <w:p w:rsidR="00A537EE" w:rsidRDefault="00A537EE" w:rsidP="00BA3A1E">
      <w:pPr>
        <w:pStyle w:val="Blok"/>
        <w:spacing w:before="80" w:after="80"/>
        <w:ind w:firstLine="0"/>
      </w:pPr>
      <w:r w:rsidRPr="00D9230E">
        <w:t xml:space="preserve">Mezi hlavní sledované směry makromolekulárních chemiků patří také </w:t>
      </w:r>
      <w:proofErr w:type="spellStart"/>
      <w:r w:rsidRPr="00D9230E">
        <w:t>biomakromolekulární</w:t>
      </w:r>
      <w:proofErr w:type="spellEnd"/>
      <w:r w:rsidRPr="00D9230E">
        <w:t xml:space="preserve"> systémy zahrnující polymerní nosiče léčiv, dále polymerní</w:t>
      </w:r>
      <w:r w:rsidR="00AB2F2A" w:rsidRPr="00D9230E">
        <w:t xml:space="preserve"> vrstvené systémy pro kontakt s </w:t>
      </w:r>
      <w:r w:rsidRPr="00D9230E">
        <w:t xml:space="preserve">biologickým prostředím, </w:t>
      </w:r>
      <w:proofErr w:type="spellStart"/>
      <w:r w:rsidRPr="00D9230E">
        <w:t>bioanalogické</w:t>
      </w:r>
      <w:proofErr w:type="spellEnd"/>
      <w:r w:rsidRPr="00D9230E">
        <w:t xml:space="preserve"> polymery, </w:t>
      </w:r>
      <w:proofErr w:type="spellStart"/>
      <w:r w:rsidRPr="00D9230E">
        <w:t>hydrogely</w:t>
      </w:r>
      <w:proofErr w:type="spellEnd"/>
      <w:r w:rsidRPr="00D9230E">
        <w:t xml:space="preserve"> atd. V současnosti je věnována velká pozornost i dynamice a </w:t>
      </w:r>
      <w:proofErr w:type="spellStart"/>
      <w:r w:rsidRPr="00D9230E">
        <w:t>samoorganizaci</w:t>
      </w:r>
      <w:proofErr w:type="spellEnd"/>
      <w:r w:rsidRPr="00D9230E">
        <w:t xml:space="preserve"> molekulárních a </w:t>
      </w:r>
      <w:proofErr w:type="spellStart"/>
      <w:r w:rsidRPr="00D9230E">
        <w:t>nadmolekulárních</w:t>
      </w:r>
      <w:proofErr w:type="spellEnd"/>
      <w:r w:rsidRPr="00D9230E">
        <w:t xml:space="preserve"> polymerních útvarů, přípravě, charakterizaci a využití nových polymerních systémů s řízenou strukturou a vlastnostmi apod. Výsledkem jsou nové polymery pro buněčné terapie a regenerace tkání (tkáňové inženýrství). </w:t>
      </w:r>
      <w:proofErr w:type="spellStart"/>
      <w:r w:rsidRPr="00D9230E">
        <w:t>Bioanalogické</w:t>
      </w:r>
      <w:proofErr w:type="spellEnd"/>
      <w:r w:rsidRPr="00D9230E">
        <w:t xml:space="preserve"> systémy – aplikace molekulárního a genového inženýrství.</w:t>
      </w:r>
      <w:r w:rsidRPr="00A537EE">
        <w:t xml:space="preserve"> </w:t>
      </w:r>
    </w:p>
    <w:p w:rsidR="009A3BAC" w:rsidRDefault="00D13C9F" w:rsidP="002F7939">
      <w:pPr>
        <w:pStyle w:val="Nadpis1"/>
      </w:pPr>
      <w:bookmarkStart w:id="5" w:name="_Toc489571517"/>
      <w:r>
        <w:lastRenderedPageBreak/>
        <w:t>Využití</w:t>
      </w:r>
      <w:r w:rsidR="00552A6D">
        <w:t xml:space="preserve"> obnovitelných zdrojů </w:t>
      </w:r>
      <w:r w:rsidR="00552476">
        <w:t>–</w:t>
      </w:r>
      <w:r w:rsidR="00F956E4">
        <w:t xml:space="preserve"> udržitelnost</w:t>
      </w:r>
      <w:bookmarkEnd w:id="5"/>
    </w:p>
    <w:p w:rsidR="006567F8" w:rsidRPr="002F7939" w:rsidRDefault="00C65B80" w:rsidP="002F7939">
      <w:pPr>
        <w:pStyle w:val="Nadpis2"/>
      </w:pPr>
      <w:bookmarkStart w:id="6" w:name="_Toc489571518"/>
      <w:r w:rsidRPr="002F7939">
        <w:t>Úvod</w:t>
      </w:r>
      <w:bookmarkEnd w:id="6"/>
    </w:p>
    <w:p w:rsidR="007267B3" w:rsidRDefault="007A2874" w:rsidP="00166911">
      <w:pPr>
        <w:pStyle w:val="Blok"/>
        <w:spacing w:before="80" w:after="80"/>
        <w:ind w:firstLine="0"/>
      </w:pPr>
      <w:r>
        <w:t>Výroba a užití plastů</w:t>
      </w:r>
      <w:r w:rsidR="004A784F">
        <w:t xml:space="preserve"> přispěl</w:t>
      </w:r>
      <w:r>
        <w:t>y</w:t>
      </w:r>
      <w:r w:rsidR="004A784F">
        <w:t xml:space="preserve"> rozhodující mírou k dosažení současné kvality života společnosti, ale dostáv</w:t>
      </w:r>
      <w:r>
        <w:t>ají</w:t>
      </w:r>
      <w:r w:rsidR="004A784F">
        <w:t xml:space="preserve"> se do situace, kdy jsou na ně vytvářeny tlaky na změnu dosavadních technologických postupů za postupy přátelštější k životnímu prostředí</w:t>
      </w:r>
      <w:r w:rsidR="005D133C">
        <w:t xml:space="preserve"> a na recyklaci výrobků z plastů</w:t>
      </w:r>
      <w:r w:rsidR="004A784F">
        <w:t>. Přijmeme-li jako jednoznačnou skutečnost, že pouze zase rozvoj chemických technologií a technik a vědeckých poznání v chemii a chemickém inženýrství může takovým tlakům vyhovět, je</w:t>
      </w:r>
      <w:r w:rsidR="004A784F" w:rsidRPr="00E25ACF">
        <w:t xml:space="preserve"> </w:t>
      </w:r>
      <w:r w:rsidR="00E25ACF" w:rsidRPr="00E25ACF">
        <w:t>zapotřebí</w:t>
      </w:r>
      <w:r w:rsidR="00E25ACF">
        <w:t xml:space="preserve"> </w:t>
      </w:r>
      <w:r w:rsidR="004A784F">
        <w:t>p</w:t>
      </w:r>
      <w:r w:rsidR="007D09BB">
        <w:t>ostupně v řadě případů dospět k </w:t>
      </w:r>
      <w:r w:rsidR="005C3B4E">
        <w:t>udržitelným</w:t>
      </w:r>
      <w:r w:rsidR="004A784F">
        <w:t xml:space="preserve"> technologiím, aniž by byl zastaven nebo </w:t>
      </w:r>
      <w:proofErr w:type="spellStart"/>
      <w:r w:rsidR="004A784F">
        <w:t>zbržděn</w:t>
      </w:r>
      <w:proofErr w:type="spellEnd"/>
      <w:r w:rsidR="004A784F">
        <w:t xml:space="preserve"> rozvoj společnosti. </w:t>
      </w:r>
      <w:r w:rsidR="00384F67">
        <w:t>Cílem je z</w:t>
      </w:r>
      <w:r w:rsidR="004A784F">
        <w:t>mírni</w:t>
      </w:r>
      <w:r w:rsidR="00E25ACF">
        <w:t>t</w:t>
      </w:r>
      <w:r w:rsidR="004A784F">
        <w:t xml:space="preserve"> závislost průmyslu na neobnovitelných zdrojích</w:t>
      </w:r>
      <w:r w:rsidR="005D133C">
        <w:t>,</w:t>
      </w:r>
      <w:r w:rsidR="004A784F">
        <w:t xml:space="preserve"> sníži</w:t>
      </w:r>
      <w:r w:rsidR="009206A4">
        <w:t>t</w:t>
      </w:r>
      <w:r w:rsidR="004A784F">
        <w:t xml:space="preserve"> produkc</w:t>
      </w:r>
      <w:r w:rsidR="00B450F2">
        <w:t>i</w:t>
      </w:r>
      <w:r w:rsidR="004A784F">
        <w:t xml:space="preserve"> toxických </w:t>
      </w:r>
      <w:r w:rsidR="00771CA3">
        <w:t>látek</w:t>
      </w:r>
      <w:r w:rsidR="005D133C">
        <w:t xml:space="preserve"> a snížit zátěž životního prostředí výrobky na konci jejich životního cyklu</w:t>
      </w:r>
      <w:r w:rsidR="004A784F">
        <w:t>.</w:t>
      </w:r>
    </w:p>
    <w:p w:rsidR="00A33256" w:rsidRDefault="007172ED" w:rsidP="00D13C9F">
      <w:pPr>
        <w:pStyle w:val="Nadpis2"/>
      </w:pPr>
      <w:bookmarkStart w:id="7" w:name="_Toc333243053"/>
      <w:bookmarkStart w:id="8" w:name="_Toc489571519"/>
      <w:r>
        <w:t>Chemick</w:t>
      </w:r>
      <w:r w:rsidR="00A33256">
        <w:t>ý průmysl</w:t>
      </w:r>
      <w:bookmarkEnd w:id="8"/>
    </w:p>
    <w:p w:rsidR="00A33256" w:rsidRDefault="00A33256" w:rsidP="006A7647">
      <w:pPr>
        <w:spacing w:before="80" w:after="80"/>
        <w:rPr>
          <w:rFonts w:ascii="Times New Roman" w:hAnsi="Times New Roman" w:cs="Times New Roman"/>
          <w:sz w:val="24"/>
          <w:szCs w:val="24"/>
        </w:rPr>
      </w:pPr>
      <w:r w:rsidRPr="003110AF">
        <w:rPr>
          <w:rFonts w:ascii="Times New Roman" w:hAnsi="Times New Roman" w:cs="Times New Roman"/>
          <w:sz w:val="24"/>
          <w:szCs w:val="24"/>
        </w:rPr>
        <w:t xml:space="preserve">Evropský chemický průmysl patří mezi 3 nejvýznamnější průmyslové sektory v EU. Typický je vysoký inovační potenciál, </w:t>
      </w:r>
      <w:r w:rsidR="00C47016">
        <w:rPr>
          <w:rFonts w:ascii="Times New Roman" w:hAnsi="Times New Roman" w:cs="Times New Roman"/>
          <w:sz w:val="24"/>
          <w:szCs w:val="24"/>
        </w:rPr>
        <w:t xml:space="preserve">vyšší </w:t>
      </w:r>
      <w:r w:rsidRPr="003110AF">
        <w:rPr>
          <w:rFonts w:ascii="Times New Roman" w:hAnsi="Times New Roman" w:cs="Times New Roman"/>
          <w:sz w:val="24"/>
          <w:szCs w:val="24"/>
        </w:rPr>
        <w:t xml:space="preserve">energetická náročnost, udržitelný rozvoj a nejregulovanější výroba – emise, REACH a další. Podíl </w:t>
      </w:r>
      <w:r w:rsidR="000E4355">
        <w:rPr>
          <w:rFonts w:ascii="Times New Roman" w:hAnsi="Times New Roman" w:cs="Times New Roman"/>
          <w:sz w:val="24"/>
          <w:szCs w:val="24"/>
        </w:rPr>
        <w:t>EU-28</w:t>
      </w:r>
      <w:r w:rsidRPr="003110AF">
        <w:rPr>
          <w:rFonts w:ascii="Times New Roman" w:hAnsi="Times New Roman" w:cs="Times New Roman"/>
          <w:sz w:val="24"/>
          <w:szCs w:val="24"/>
        </w:rPr>
        <w:t xml:space="preserve"> na světové chemické výrobě má </w:t>
      </w:r>
      <w:r w:rsidR="00CE3FA7">
        <w:rPr>
          <w:rFonts w:ascii="Times New Roman" w:hAnsi="Times New Roman" w:cs="Times New Roman"/>
          <w:sz w:val="24"/>
          <w:szCs w:val="24"/>
        </w:rPr>
        <w:t xml:space="preserve">bohužel stále </w:t>
      </w:r>
      <w:r w:rsidRPr="003110AF">
        <w:rPr>
          <w:rFonts w:ascii="Times New Roman" w:hAnsi="Times New Roman" w:cs="Times New Roman"/>
          <w:sz w:val="24"/>
          <w:szCs w:val="24"/>
        </w:rPr>
        <w:t xml:space="preserve">sestupný trend při výrazném růstu podílu </w:t>
      </w:r>
      <w:r w:rsidR="00CE3FA7">
        <w:rPr>
          <w:rFonts w:ascii="Times New Roman" w:hAnsi="Times New Roman" w:cs="Times New Roman"/>
          <w:sz w:val="24"/>
          <w:szCs w:val="24"/>
        </w:rPr>
        <w:t xml:space="preserve">zejména </w:t>
      </w:r>
      <w:r w:rsidRPr="00FD2EBD">
        <w:rPr>
          <w:rFonts w:ascii="Times New Roman" w:hAnsi="Times New Roman" w:cs="Times New Roman"/>
          <w:sz w:val="24"/>
          <w:szCs w:val="24"/>
        </w:rPr>
        <w:t>Číny</w:t>
      </w:r>
      <w:r w:rsidR="00CE3FA7">
        <w:rPr>
          <w:rFonts w:ascii="Times New Roman" w:hAnsi="Times New Roman" w:cs="Times New Roman"/>
          <w:sz w:val="24"/>
          <w:szCs w:val="24"/>
        </w:rPr>
        <w:t>.</w:t>
      </w:r>
    </w:p>
    <w:p w:rsidR="007267B3" w:rsidRDefault="00A33256" w:rsidP="006A7647">
      <w:pPr>
        <w:spacing w:before="80" w:after="80"/>
        <w:rPr>
          <w:rFonts w:ascii="Times New Roman" w:hAnsi="Times New Roman" w:cs="Times New Roman"/>
          <w:sz w:val="24"/>
          <w:szCs w:val="24"/>
        </w:rPr>
      </w:pPr>
      <w:r w:rsidRPr="003110AF">
        <w:rPr>
          <w:rFonts w:ascii="Times New Roman" w:hAnsi="Times New Roman" w:cs="Times New Roman"/>
          <w:sz w:val="24"/>
          <w:szCs w:val="24"/>
        </w:rPr>
        <w:t>Nejdynamičtěji se rozvíjejícím sektorem chemického průmyslu EU js</w:t>
      </w:r>
      <w:r w:rsidR="007D09BB">
        <w:rPr>
          <w:rFonts w:ascii="Times New Roman" w:hAnsi="Times New Roman" w:cs="Times New Roman"/>
          <w:sz w:val="24"/>
          <w:szCs w:val="24"/>
        </w:rPr>
        <w:t>ou polymery</w:t>
      </w:r>
      <w:r w:rsidR="00FD2ACC">
        <w:rPr>
          <w:rFonts w:ascii="Times New Roman" w:hAnsi="Times New Roman" w:cs="Times New Roman"/>
          <w:sz w:val="24"/>
          <w:szCs w:val="24"/>
        </w:rPr>
        <w:t>, nicméně</w:t>
      </w:r>
      <w:r w:rsidR="007D09BB">
        <w:rPr>
          <w:rFonts w:ascii="Times New Roman" w:hAnsi="Times New Roman" w:cs="Times New Roman"/>
          <w:sz w:val="24"/>
          <w:szCs w:val="24"/>
        </w:rPr>
        <w:t xml:space="preserve"> s</w:t>
      </w:r>
      <w:r w:rsidR="00CE3FA7">
        <w:rPr>
          <w:rFonts w:ascii="Times New Roman" w:hAnsi="Times New Roman" w:cs="Times New Roman"/>
          <w:sz w:val="24"/>
          <w:szCs w:val="24"/>
        </w:rPr>
        <w:t>e stále</w:t>
      </w:r>
      <w:r w:rsidR="007267B3">
        <w:rPr>
          <w:rFonts w:ascii="Times New Roman" w:hAnsi="Times New Roman" w:cs="Times New Roman"/>
          <w:sz w:val="24"/>
          <w:szCs w:val="24"/>
        </w:rPr>
        <w:t xml:space="preserve"> </w:t>
      </w:r>
      <w:r w:rsidR="006F7B48">
        <w:rPr>
          <w:rFonts w:ascii="Times New Roman" w:hAnsi="Times New Roman" w:cs="Times New Roman"/>
          <w:sz w:val="24"/>
          <w:szCs w:val="24"/>
        </w:rPr>
        <w:t>klesajícím</w:t>
      </w:r>
      <w:r w:rsidR="007D09BB">
        <w:rPr>
          <w:rFonts w:ascii="Times New Roman" w:hAnsi="Times New Roman" w:cs="Times New Roman"/>
          <w:sz w:val="24"/>
          <w:szCs w:val="24"/>
        </w:rPr>
        <w:t xml:space="preserve"> podílem</w:t>
      </w:r>
      <w:r w:rsidR="00C47016">
        <w:rPr>
          <w:rFonts w:ascii="Times New Roman" w:hAnsi="Times New Roman" w:cs="Times New Roman"/>
          <w:sz w:val="24"/>
          <w:szCs w:val="24"/>
        </w:rPr>
        <w:t xml:space="preserve"> na světové výrobě a spotřebě</w:t>
      </w:r>
      <w:r w:rsidR="006F7B48">
        <w:rPr>
          <w:rFonts w:ascii="Times New Roman" w:hAnsi="Times New Roman" w:cs="Times New Roman"/>
          <w:sz w:val="24"/>
          <w:szCs w:val="24"/>
        </w:rPr>
        <w:t xml:space="preserve"> v roce 2016 na 19%</w:t>
      </w:r>
      <w:r w:rsidRPr="00FD2EBD">
        <w:rPr>
          <w:rFonts w:ascii="Times New Roman" w:hAnsi="Times New Roman" w:cs="Times New Roman"/>
          <w:sz w:val="24"/>
          <w:szCs w:val="24"/>
        </w:rPr>
        <w:t>.</w:t>
      </w:r>
    </w:p>
    <w:p w:rsidR="00A33256" w:rsidRPr="003110AF" w:rsidRDefault="00A33256" w:rsidP="006A7647">
      <w:pPr>
        <w:spacing w:before="80" w:after="80"/>
        <w:rPr>
          <w:rFonts w:ascii="Times New Roman" w:hAnsi="Times New Roman" w:cs="Times New Roman"/>
          <w:sz w:val="24"/>
          <w:szCs w:val="24"/>
        </w:rPr>
      </w:pPr>
      <w:r w:rsidRPr="003110AF">
        <w:rPr>
          <w:rFonts w:ascii="Times New Roman" w:hAnsi="Times New Roman" w:cs="Times New Roman"/>
          <w:sz w:val="24"/>
          <w:szCs w:val="24"/>
        </w:rPr>
        <w:t xml:space="preserve">Snižování energetické náročnosti chemické výroby je trvalým jevem. </w:t>
      </w:r>
      <w:r w:rsidRPr="00FD2EBD">
        <w:rPr>
          <w:rFonts w:ascii="Times New Roman" w:hAnsi="Times New Roman" w:cs="Times New Roman"/>
          <w:sz w:val="24"/>
          <w:szCs w:val="24"/>
        </w:rPr>
        <w:t>Tento</w:t>
      </w:r>
      <w:r w:rsidRPr="003110AF">
        <w:rPr>
          <w:rFonts w:ascii="Times New Roman" w:hAnsi="Times New Roman" w:cs="Times New Roman"/>
          <w:sz w:val="24"/>
          <w:szCs w:val="24"/>
        </w:rPr>
        <w:t xml:space="preserve"> pokles je důvodem proč pro analýzy životního cyklu (LCA) nebo environmentální deklarace o výrobku (EPD) je nutno vkládat do výpočtů nejnovější a ne zastaralá data o energetické náročnosti příslušného plastu, např. EPS v případech izolací. </w:t>
      </w:r>
      <w:r w:rsidR="00DF2196">
        <w:rPr>
          <w:rFonts w:ascii="Times New Roman" w:hAnsi="Times New Roman" w:cs="Times New Roman"/>
          <w:sz w:val="24"/>
          <w:szCs w:val="24"/>
        </w:rPr>
        <w:t xml:space="preserve">Data jsou pro většinu plastů inovována a dostupná na </w:t>
      </w:r>
      <w:hyperlink r:id="rId10" w:history="1">
        <w:r w:rsidR="00DF2196" w:rsidRPr="00036F71">
          <w:rPr>
            <w:rStyle w:val="Hypertextovodkaz"/>
            <w:rFonts w:ascii="Times New Roman" w:hAnsi="Times New Roman" w:cs="Times New Roman"/>
            <w:sz w:val="24"/>
            <w:szCs w:val="24"/>
          </w:rPr>
          <w:t>www.plasticseurope.org</w:t>
        </w:r>
      </w:hyperlink>
      <w:r w:rsidR="00DF2196">
        <w:rPr>
          <w:rFonts w:ascii="Times New Roman" w:hAnsi="Times New Roman" w:cs="Times New Roman"/>
          <w:sz w:val="24"/>
          <w:szCs w:val="24"/>
        </w:rPr>
        <w:t xml:space="preserve">, lišta </w:t>
      </w:r>
      <w:proofErr w:type="spellStart"/>
      <w:r w:rsidR="00DF2196">
        <w:rPr>
          <w:rFonts w:ascii="Times New Roman" w:hAnsi="Times New Roman" w:cs="Times New Roman"/>
          <w:sz w:val="24"/>
          <w:szCs w:val="24"/>
        </w:rPr>
        <w:t>sustainability</w:t>
      </w:r>
      <w:proofErr w:type="spellEnd"/>
      <w:r w:rsidR="00DF2196">
        <w:rPr>
          <w:rFonts w:ascii="Times New Roman" w:hAnsi="Times New Roman" w:cs="Times New Roman"/>
          <w:sz w:val="24"/>
          <w:szCs w:val="24"/>
        </w:rPr>
        <w:t>.</w:t>
      </w:r>
    </w:p>
    <w:p w:rsidR="007267B3" w:rsidRDefault="00961F5E" w:rsidP="00D13C9F">
      <w:pPr>
        <w:pStyle w:val="Nadpis2"/>
      </w:pPr>
      <w:bookmarkStart w:id="9" w:name="_Toc489571520"/>
      <w:r>
        <w:t>Plastikářský průmysl</w:t>
      </w:r>
      <w:bookmarkEnd w:id="7"/>
      <w:bookmarkEnd w:id="9"/>
    </w:p>
    <w:p w:rsidR="00BA483A" w:rsidRPr="003110AF" w:rsidRDefault="00BA483A" w:rsidP="00967D31">
      <w:pPr>
        <w:pStyle w:val="Blok"/>
        <w:spacing w:before="80" w:after="80"/>
        <w:ind w:firstLine="0"/>
        <w:rPr>
          <w:szCs w:val="24"/>
        </w:rPr>
      </w:pPr>
      <w:r w:rsidRPr="003110AF">
        <w:rPr>
          <w:szCs w:val="24"/>
        </w:rPr>
        <w:t>Plasty jsou makromolekulární produkty vznikající různými postupy z jednoduchých monomerů. Působením tepla je lze tvarovat do zajímavých aplikací. Plasty lze nalézt i v přírodě, avšak významného rozvoje doznaly až s průmyslovou revolucí. Koncem 19.</w:t>
      </w:r>
      <w:r w:rsidR="0059274B">
        <w:rPr>
          <w:szCs w:val="24"/>
        </w:rPr>
        <w:t xml:space="preserve"> </w:t>
      </w:r>
      <w:r w:rsidRPr="003110AF">
        <w:rPr>
          <w:szCs w:val="24"/>
        </w:rPr>
        <w:t>století se průmyslově uplatnilo kolem 10 tis.</w:t>
      </w:r>
      <w:r w:rsidR="0059274B">
        <w:rPr>
          <w:szCs w:val="24"/>
        </w:rPr>
        <w:t xml:space="preserve"> </w:t>
      </w:r>
      <w:r w:rsidRPr="003110AF">
        <w:rPr>
          <w:szCs w:val="24"/>
        </w:rPr>
        <w:t>tun plastů za rok. V roce 1930 překročila roční světová výroba plastů hodnotu 30 tis.</w:t>
      </w:r>
      <w:r w:rsidR="0059274B">
        <w:rPr>
          <w:szCs w:val="24"/>
        </w:rPr>
        <w:t xml:space="preserve"> </w:t>
      </w:r>
      <w:r w:rsidRPr="003110AF">
        <w:rPr>
          <w:szCs w:val="24"/>
        </w:rPr>
        <w:t>tun, v roce 1949 se přehoupla přes 1 milion tun</w:t>
      </w:r>
      <w:r w:rsidR="00445EC3">
        <w:rPr>
          <w:szCs w:val="24"/>
        </w:rPr>
        <w:t xml:space="preserve"> a v současné době dosahuje úrovně</w:t>
      </w:r>
      <w:r w:rsidR="007267B3">
        <w:rPr>
          <w:szCs w:val="24"/>
        </w:rPr>
        <w:t xml:space="preserve"> </w:t>
      </w:r>
      <w:r w:rsidR="00DF2196">
        <w:rPr>
          <w:szCs w:val="24"/>
        </w:rPr>
        <w:t>335</w:t>
      </w:r>
      <w:r w:rsidR="00445EC3">
        <w:rPr>
          <w:szCs w:val="24"/>
        </w:rPr>
        <w:t xml:space="preserve"> mil. tun</w:t>
      </w:r>
      <w:r w:rsidRPr="003110AF">
        <w:rPr>
          <w:szCs w:val="24"/>
        </w:rPr>
        <w:t>.</w:t>
      </w:r>
      <w:r w:rsidR="007267B3">
        <w:rPr>
          <w:szCs w:val="24"/>
        </w:rPr>
        <w:t xml:space="preserve"> </w:t>
      </w:r>
      <w:r w:rsidR="00C47016">
        <w:rPr>
          <w:szCs w:val="24"/>
        </w:rPr>
        <w:t xml:space="preserve">Do roku 2020 se očekává dosažení </w:t>
      </w:r>
      <w:smartTag w:uri="urn:schemas-microsoft-com:office:smarttags" w:element="metricconverter">
        <w:smartTagPr>
          <w:attr w:name="ProductID" w:val="400 mil"/>
        </w:smartTagPr>
        <w:r w:rsidR="00C47016">
          <w:rPr>
            <w:szCs w:val="24"/>
          </w:rPr>
          <w:t>400 mil</w:t>
        </w:r>
      </w:smartTag>
      <w:r w:rsidR="00C47016">
        <w:rPr>
          <w:szCs w:val="24"/>
        </w:rPr>
        <w:t>.</w:t>
      </w:r>
      <w:r w:rsidR="00552476">
        <w:rPr>
          <w:szCs w:val="24"/>
        </w:rPr>
        <w:t xml:space="preserve"> </w:t>
      </w:r>
      <w:r w:rsidR="00C47016">
        <w:rPr>
          <w:szCs w:val="24"/>
        </w:rPr>
        <w:t>tun, do roku 2050</w:t>
      </w:r>
      <w:r w:rsidR="007267B3">
        <w:rPr>
          <w:szCs w:val="24"/>
        </w:rPr>
        <w:t xml:space="preserve"> </w:t>
      </w:r>
      <w:r w:rsidR="00DF2196">
        <w:rPr>
          <w:szCs w:val="24"/>
        </w:rPr>
        <w:t xml:space="preserve">přes </w:t>
      </w:r>
      <w:r w:rsidR="00C47016">
        <w:rPr>
          <w:szCs w:val="24"/>
        </w:rPr>
        <w:t>700 mil.</w:t>
      </w:r>
      <w:r w:rsidR="00552476">
        <w:rPr>
          <w:szCs w:val="24"/>
        </w:rPr>
        <w:t xml:space="preserve"> </w:t>
      </w:r>
      <w:r w:rsidR="00C47016">
        <w:rPr>
          <w:szCs w:val="24"/>
        </w:rPr>
        <w:t>tun</w:t>
      </w:r>
      <w:r w:rsidR="000D1C9C">
        <w:rPr>
          <w:szCs w:val="24"/>
        </w:rPr>
        <w:t>, podle</w:t>
      </w:r>
      <w:r w:rsidR="007267B3">
        <w:rPr>
          <w:szCs w:val="24"/>
        </w:rPr>
        <w:t xml:space="preserve"> </w:t>
      </w:r>
      <w:r w:rsidR="00DF2196">
        <w:rPr>
          <w:szCs w:val="24"/>
        </w:rPr>
        <w:t xml:space="preserve">Mac Arthur </w:t>
      </w:r>
      <w:proofErr w:type="spellStart"/>
      <w:r w:rsidR="00DF2196">
        <w:rPr>
          <w:szCs w:val="24"/>
        </w:rPr>
        <w:t>Fundation</w:t>
      </w:r>
      <w:proofErr w:type="spellEnd"/>
      <w:r w:rsidR="00DF2196">
        <w:rPr>
          <w:szCs w:val="24"/>
        </w:rPr>
        <w:t xml:space="preserve"> dokonce 1,1 mil.</w:t>
      </w:r>
      <w:r w:rsidR="007267B3">
        <w:rPr>
          <w:szCs w:val="24"/>
        </w:rPr>
        <w:t xml:space="preserve"> </w:t>
      </w:r>
      <w:r w:rsidR="00DF2196">
        <w:rPr>
          <w:szCs w:val="24"/>
        </w:rPr>
        <w:t>tun.</w:t>
      </w:r>
    </w:p>
    <w:p w:rsidR="00BA483A" w:rsidRPr="003110AF" w:rsidRDefault="00BA483A" w:rsidP="00967D31">
      <w:pPr>
        <w:spacing w:before="80" w:after="80"/>
        <w:rPr>
          <w:rFonts w:ascii="Times New Roman" w:hAnsi="Times New Roman" w:cs="Times New Roman"/>
          <w:sz w:val="24"/>
          <w:szCs w:val="24"/>
        </w:rPr>
      </w:pPr>
      <w:r w:rsidRPr="003110AF">
        <w:rPr>
          <w:rFonts w:ascii="Times New Roman" w:hAnsi="Times New Roman" w:cs="Times New Roman"/>
          <w:sz w:val="24"/>
          <w:szCs w:val="24"/>
        </w:rPr>
        <w:t xml:space="preserve">Nejpoužívanější, tzv. komoditní plasty, tj. polyetylen (PE), polypropylen (PP), </w:t>
      </w:r>
      <w:proofErr w:type="spellStart"/>
      <w:r w:rsidRPr="003110AF">
        <w:rPr>
          <w:rFonts w:ascii="Times New Roman" w:hAnsi="Times New Roman" w:cs="Times New Roman"/>
          <w:sz w:val="24"/>
          <w:szCs w:val="24"/>
        </w:rPr>
        <w:t>polvinylchlorid</w:t>
      </w:r>
      <w:proofErr w:type="spellEnd"/>
      <w:r w:rsidRPr="003110AF">
        <w:rPr>
          <w:rFonts w:ascii="Times New Roman" w:hAnsi="Times New Roman" w:cs="Times New Roman"/>
          <w:sz w:val="24"/>
          <w:szCs w:val="24"/>
        </w:rPr>
        <w:t xml:space="preserve"> (PVC), polystyreny (PS, EPS) a </w:t>
      </w:r>
      <w:proofErr w:type="spellStart"/>
      <w:r w:rsidRPr="003110AF">
        <w:rPr>
          <w:rFonts w:ascii="Times New Roman" w:hAnsi="Times New Roman" w:cs="Times New Roman"/>
          <w:sz w:val="24"/>
          <w:szCs w:val="24"/>
        </w:rPr>
        <w:t>polyetylentereftalát</w:t>
      </w:r>
      <w:proofErr w:type="spellEnd"/>
      <w:r w:rsidRPr="003110AF">
        <w:rPr>
          <w:rFonts w:ascii="Times New Roman" w:hAnsi="Times New Roman" w:cs="Times New Roman"/>
          <w:sz w:val="24"/>
          <w:szCs w:val="24"/>
        </w:rPr>
        <w:t xml:space="preserve"> (PET) se podílejí z</w:t>
      </w:r>
      <w:r w:rsidR="00552476">
        <w:rPr>
          <w:rFonts w:ascii="Times New Roman" w:hAnsi="Times New Roman" w:cs="Times New Roman"/>
          <w:sz w:val="24"/>
          <w:szCs w:val="24"/>
        </w:rPr>
        <w:t> </w:t>
      </w:r>
      <w:r w:rsidRPr="003110AF">
        <w:rPr>
          <w:rFonts w:ascii="Times New Roman" w:hAnsi="Times New Roman" w:cs="Times New Roman"/>
          <w:sz w:val="24"/>
          <w:szCs w:val="24"/>
        </w:rPr>
        <w:t>85</w:t>
      </w:r>
      <w:r w:rsidR="00552476">
        <w:rPr>
          <w:rFonts w:ascii="Times New Roman" w:hAnsi="Times New Roman" w:cs="Times New Roman"/>
          <w:sz w:val="24"/>
          <w:szCs w:val="24"/>
        </w:rPr>
        <w:t> </w:t>
      </w:r>
      <w:r w:rsidRPr="003110AF">
        <w:rPr>
          <w:rFonts w:ascii="Times New Roman" w:hAnsi="Times New Roman" w:cs="Times New Roman"/>
          <w:sz w:val="24"/>
          <w:szCs w:val="24"/>
        </w:rPr>
        <w:t>% na světové spotřebě plastů. Prognóza průměrného růstu světové spotřeby plastů do roku</w:t>
      </w:r>
      <w:r w:rsidR="007267B3">
        <w:rPr>
          <w:rFonts w:ascii="Times New Roman" w:hAnsi="Times New Roman" w:cs="Times New Roman"/>
          <w:sz w:val="24"/>
          <w:szCs w:val="24"/>
        </w:rPr>
        <w:t xml:space="preserve"> </w:t>
      </w:r>
      <w:r w:rsidR="00DF2196">
        <w:rPr>
          <w:rFonts w:ascii="Times New Roman" w:hAnsi="Times New Roman" w:cs="Times New Roman"/>
          <w:sz w:val="24"/>
          <w:szCs w:val="24"/>
        </w:rPr>
        <w:t xml:space="preserve">2020 </w:t>
      </w:r>
      <w:r w:rsidRPr="003110AF">
        <w:rPr>
          <w:rFonts w:ascii="Times New Roman" w:hAnsi="Times New Roman" w:cs="Times New Roman"/>
          <w:sz w:val="24"/>
          <w:szCs w:val="24"/>
        </w:rPr>
        <w:t>se uvádí ve výši 4,4</w:t>
      </w:r>
      <w:r w:rsidR="0059274B">
        <w:rPr>
          <w:rFonts w:ascii="Times New Roman" w:hAnsi="Times New Roman" w:cs="Times New Roman"/>
          <w:sz w:val="24"/>
          <w:szCs w:val="24"/>
        </w:rPr>
        <w:t xml:space="preserve"> </w:t>
      </w:r>
      <w:r w:rsidRPr="003110AF">
        <w:rPr>
          <w:rFonts w:ascii="Times New Roman" w:hAnsi="Times New Roman" w:cs="Times New Roman"/>
          <w:sz w:val="24"/>
          <w:szCs w:val="24"/>
        </w:rPr>
        <w:t>%. Největší dynamika se očekává u EPS (5,1</w:t>
      </w:r>
      <w:r w:rsidR="0059274B">
        <w:rPr>
          <w:rFonts w:ascii="Times New Roman" w:hAnsi="Times New Roman" w:cs="Times New Roman"/>
          <w:sz w:val="24"/>
          <w:szCs w:val="24"/>
        </w:rPr>
        <w:t xml:space="preserve"> </w:t>
      </w:r>
      <w:r w:rsidRPr="003110AF">
        <w:rPr>
          <w:rFonts w:ascii="Times New Roman" w:hAnsi="Times New Roman" w:cs="Times New Roman"/>
          <w:sz w:val="24"/>
          <w:szCs w:val="24"/>
        </w:rPr>
        <w:t>%), PP a PET (oba 5,0</w:t>
      </w:r>
      <w:r w:rsidR="0059274B">
        <w:rPr>
          <w:rFonts w:ascii="Times New Roman" w:hAnsi="Times New Roman" w:cs="Times New Roman"/>
          <w:sz w:val="24"/>
          <w:szCs w:val="24"/>
        </w:rPr>
        <w:t xml:space="preserve"> </w:t>
      </w:r>
      <w:r w:rsidRPr="003110AF">
        <w:rPr>
          <w:rFonts w:ascii="Times New Roman" w:hAnsi="Times New Roman" w:cs="Times New Roman"/>
          <w:sz w:val="24"/>
          <w:szCs w:val="24"/>
        </w:rPr>
        <w:t>%).</w:t>
      </w:r>
      <w:r w:rsidR="00DF2196">
        <w:rPr>
          <w:rFonts w:ascii="Times New Roman" w:hAnsi="Times New Roman" w:cs="Times New Roman"/>
          <w:sz w:val="24"/>
          <w:szCs w:val="24"/>
        </w:rPr>
        <w:t xml:space="preserve"> Spotřeba inženýrských p</w:t>
      </w:r>
      <w:r w:rsidR="001A322F">
        <w:rPr>
          <w:rFonts w:ascii="Times New Roman" w:hAnsi="Times New Roman" w:cs="Times New Roman"/>
          <w:sz w:val="24"/>
          <w:szCs w:val="24"/>
        </w:rPr>
        <w:t xml:space="preserve">lastů PC, ABS, PET a PBT, POM, </w:t>
      </w:r>
      <w:proofErr w:type="spellStart"/>
      <w:r w:rsidR="001A322F">
        <w:rPr>
          <w:rFonts w:ascii="Times New Roman" w:hAnsi="Times New Roman" w:cs="Times New Roman"/>
          <w:sz w:val="24"/>
          <w:szCs w:val="24"/>
        </w:rPr>
        <w:t>f</w:t>
      </w:r>
      <w:r w:rsidR="00DF2196">
        <w:rPr>
          <w:rFonts w:ascii="Times New Roman" w:hAnsi="Times New Roman" w:cs="Times New Roman"/>
          <w:sz w:val="24"/>
          <w:szCs w:val="24"/>
        </w:rPr>
        <w:t>luorpolymery</w:t>
      </w:r>
      <w:proofErr w:type="spellEnd"/>
      <w:r w:rsidR="00DF2196">
        <w:rPr>
          <w:rFonts w:ascii="Times New Roman" w:hAnsi="Times New Roman" w:cs="Times New Roman"/>
          <w:sz w:val="24"/>
          <w:szCs w:val="24"/>
        </w:rPr>
        <w:t>, m</w:t>
      </w:r>
      <w:r w:rsidR="000D1C9C">
        <w:rPr>
          <w:rFonts w:ascii="Times New Roman" w:hAnsi="Times New Roman" w:cs="Times New Roman"/>
          <w:sz w:val="24"/>
          <w:szCs w:val="24"/>
        </w:rPr>
        <w:t>á</w:t>
      </w:r>
      <w:r w:rsidR="007267B3">
        <w:rPr>
          <w:rFonts w:ascii="Times New Roman" w:hAnsi="Times New Roman" w:cs="Times New Roman"/>
          <w:sz w:val="24"/>
          <w:szCs w:val="24"/>
        </w:rPr>
        <w:t xml:space="preserve"> </w:t>
      </w:r>
      <w:r w:rsidR="00DF2196">
        <w:rPr>
          <w:rFonts w:ascii="Times New Roman" w:hAnsi="Times New Roman" w:cs="Times New Roman"/>
          <w:sz w:val="24"/>
          <w:szCs w:val="24"/>
        </w:rPr>
        <w:t>růst do roku 2026 průměrně o 7,4</w:t>
      </w:r>
      <w:r w:rsidR="0069377B">
        <w:rPr>
          <w:rFonts w:ascii="Times New Roman" w:hAnsi="Times New Roman" w:cs="Times New Roman"/>
          <w:sz w:val="24"/>
          <w:szCs w:val="24"/>
        </w:rPr>
        <w:t xml:space="preserve"> </w:t>
      </w:r>
      <w:r w:rsidR="00DF2196">
        <w:rPr>
          <w:rFonts w:ascii="Times New Roman" w:hAnsi="Times New Roman" w:cs="Times New Roman"/>
          <w:sz w:val="24"/>
          <w:szCs w:val="24"/>
        </w:rPr>
        <w:t>% ročně.</w:t>
      </w:r>
    </w:p>
    <w:p w:rsidR="007267B3" w:rsidRDefault="008C02F4" w:rsidP="006A7647">
      <w:pPr>
        <w:spacing w:before="80" w:after="80"/>
        <w:rPr>
          <w:rFonts w:ascii="Times New Roman" w:hAnsi="Times New Roman" w:cs="Times New Roman"/>
          <w:sz w:val="24"/>
          <w:szCs w:val="24"/>
        </w:rPr>
      </w:pPr>
      <w:r w:rsidRPr="003110AF">
        <w:rPr>
          <w:rFonts w:ascii="Times New Roman" w:hAnsi="Times New Roman" w:cs="Times New Roman"/>
          <w:sz w:val="24"/>
          <w:szCs w:val="24"/>
        </w:rPr>
        <w:t>Evropský plastikářský průmysl EU</w:t>
      </w:r>
      <w:r w:rsidR="000E4355">
        <w:rPr>
          <w:rFonts w:ascii="Times New Roman" w:hAnsi="Times New Roman" w:cs="Times New Roman"/>
          <w:sz w:val="24"/>
          <w:szCs w:val="24"/>
        </w:rPr>
        <w:t>-28</w:t>
      </w:r>
      <w:r w:rsidRPr="003110AF">
        <w:rPr>
          <w:rFonts w:ascii="Times New Roman" w:hAnsi="Times New Roman" w:cs="Times New Roman"/>
          <w:sz w:val="24"/>
          <w:szCs w:val="24"/>
        </w:rPr>
        <w:t xml:space="preserve"> reprezentují výrobci suroviny – </w:t>
      </w:r>
      <w:proofErr w:type="spellStart"/>
      <w:r w:rsidRPr="003110AF">
        <w:rPr>
          <w:rFonts w:ascii="Times New Roman" w:hAnsi="Times New Roman" w:cs="Times New Roman"/>
          <w:sz w:val="24"/>
          <w:szCs w:val="24"/>
        </w:rPr>
        <w:t>Plastics</w:t>
      </w:r>
      <w:proofErr w:type="spellEnd"/>
      <w:r w:rsidRPr="003110AF">
        <w:rPr>
          <w:rFonts w:ascii="Times New Roman" w:hAnsi="Times New Roman" w:cs="Times New Roman"/>
          <w:sz w:val="24"/>
          <w:szCs w:val="24"/>
        </w:rPr>
        <w:t xml:space="preserve"> </w:t>
      </w:r>
      <w:proofErr w:type="spellStart"/>
      <w:r w:rsidRPr="003110AF">
        <w:rPr>
          <w:rFonts w:ascii="Times New Roman" w:hAnsi="Times New Roman" w:cs="Times New Roman"/>
          <w:sz w:val="24"/>
          <w:szCs w:val="24"/>
        </w:rPr>
        <w:t>Europe</w:t>
      </w:r>
      <w:proofErr w:type="spellEnd"/>
      <w:r w:rsidRPr="003110AF">
        <w:rPr>
          <w:rFonts w:ascii="Times New Roman" w:hAnsi="Times New Roman" w:cs="Times New Roman"/>
          <w:sz w:val="24"/>
          <w:szCs w:val="24"/>
        </w:rPr>
        <w:t xml:space="preserve"> (PE) a zpracovatelé plastů na finální výrobky – </w:t>
      </w:r>
      <w:proofErr w:type="spellStart"/>
      <w:r w:rsidRPr="003110AF">
        <w:rPr>
          <w:rFonts w:ascii="Times New Roman" w:hAnsi="Times New Roman" w:cs="Times New Roman"/>
          <w:sz w:val="24"/>
          <w:szCs w:val="24"/>
        </w:rPr>
        <w:t>EuPC</w:t>
      </w:r>
      <w:proofErr w:type="spellEnd"/>
      <w:r w:rsidRPr="003110AF">
        <w:rPr>
          <w:rFonts w:ascii="Times New Roman" w:hAnsi="Times New Roman" w:cs="Times New Roman"/>
          <w:sz w:val="24"/>
          <w:szCs w:val="24"/>
        </w:rPr>
        <w:t xml:space="preserve"> a zpracovatelé odpadních plastů.</w:t>
      </w:r>
    </w:p>
    <w:p w:rsidR="008C02F4" w:rsidRDefault="008C02F4" w:rsidP="006A7647">
      <w:pPr>
        <w:spacing w:before="80" w:after="80"/>
        <w:rPr>
          <w:rFonts w:ascii="Times New Roman" w:hAnsi="Times New Roman" w:cs="Times New Roman"/>
          <w:sz w:val="24"/>
          <w:szCs w:val="24"/>
        </w:rPr>
      </w:pPr>
      <w:r w:rsidRPr="003110AF">
        <w:rPr>
          <w:rFonts w:ascii="Times New Roman" w:hAnsi="Times New Roman" w:cs="Times New Roman"/>
          <w:sz w:val="24"/>
          <w:szCs w:val="24"/>
        </w:rPr>
        <w:t>Celková spotřeba plastů v Evropě dosáhla v roce 201</w:t>
      </w:r>
      <w:r w:rsidR="00DF2196">
        <w:rPr>
          <w:rFonts w:ascii="Times New Roman" w:hAnsi="Times New Roman" w:cs="Times New Roman"/>
          <w:sz w:val="24"/>
          <w:szCs w:val="24"/>
        </w:rPr>
        <w:t>6</w:t>
      </w:r>
      <w:r w:rsidR="007267B3">
        <w:rPr>
          <w:rFonts w:ascii="Times New Roman" w:hAnsi="Times New Roman" w:cs="Times New Roman"/>
          <w:sz w:val="24"/>
          <w:szCs w:val="24"/>
        </w:rPr>
        <w:t xml:space="preserve"> </w:t>
      </w:r>
      <w:r w:rsidR="00DF2196">
        <w:rPr>
          <w:rFonts w:ascii="Times New Roman" w:hAnsi="Times New Roman" w:cs="Times New Roman"/>
          <w:sz w:val="24"/>
          <w:szCs w:val="24"/>
        </w:rPr>
        <w:t>52</w:t>
      </w:r>
      <w:r w:rsidRPr="003110AF">
        <w:rPr>
          <w:rFonts w:ascii="Times New Roman" w:hAnsi="Times New Roman" w:cs="Times New Roman"/>
          <w:sz w:val="24"/>
          <w:szCs w:val="24"/>
        </w:rPr>
        <w:t xml:space="preserve"> mil.</w:t>
      </w:r>
      <w:r w:rsidR="0059274B">
        <w:rPr>
          <w:rFonts w:ascii="Times New Roman" w:hAnsi="Times New Roman" w:cs="Times New Roman"/>
          <w:sz w:val="24"/>
          <w:szCs w:val="24"/>
        </w:rPr>
        <w:t xml:space="preserve"> </w:t>
      </w:r>
      <w:r w:rsidRPr="003110AF">
        <w:rPr>
          <w:rFonts w:ascii="Times New Roman" w:hAnsi="Times New Roman" w:cs="Times New Roman"/>
          <w:sz w:val="24"/>
          <w:szCs w:val="24"/>
        </w:rPr>
        <w:t>tun, ČR se na tom podílela 1,</w:t>
      </w:r>
      <w:r w:rsidR="00DF2196">
        <w:rPr>
          <w:rFonts w:ascii="Times New Roman" w:hAnsi="Times New Roman" w:cs="Times New Roman"/>
          <w:sz w:val="24"/>
          <w:szCs w:val="24"/>
        </w:rPr>
        <w:t>145</w:t>
      </w:r>
      <w:r w:rsidR="007267B3">
        <w:rPr>
          <w:rFonts w:ascii="Times New Roman" w:hAnsi="Times New Roman" w:cs="Times New Roman"/>
          <w:sz w:val="24"/>
          <w:szCs w:val="24"/>
        </w:rPr>
        <w:t xml:space="preserve"> </w:t>
      </w:r>
      <w:r w:rsidRPr="003110AF">
        <w:rPr>
          <w:rFonts w:ascii="Times New Roman" w:hAnsi="Times New Roman" w:cs="Times New Roman"/>
          <w:sz w:val="24"/>
          <w:szCs w:val="24"/>
        </w:rPr>
        <w:t>mil.</w:t>
      </w:r>
      <w:r w:rsidR="0059274B">
        <w:rPr>
          <w:rFonts w:ascii="Times New Roman" w:hAnsi="Times New Roman" w:cs="Times New Roman"/>
          <w:sz w:val="24"/>
          <w:szCs w:val="24"/>
        </w:rPr>
        <w:t xml:space="preserve"> </w:t>
      </w:r>
      <w:r w:rsidRPr="003110AF">
        <w:rPr>
          <w:rFonts w:ascii="Times New Roman" w:hAnsi="Times New Roman" w:cs="Times New Roman"/>
          <w:sz w:val="24"/>
          <w:szCs w:val="24"/>
        </w:rPr>
        <w:t xml:space="preserve">tunami. Spotřebou </w:t>
      </w:r>
      <w:r w:rsidR="00DF2196">
        <w:rPr>
          <w:rFonts w:ascii="Times New Roman" w:hAnsi="Times New Roman" w:cs="Times New Roman"/>
          <w:sz w:val="24"/>
          <w:szCs w:val="24"/>
        </w:rPr>
        <w:t xml:space="preserve">přes </w:t>
      </w:r>
      <w:r w:rsidRPr="003110AF">
        <w:rPr>
          <w:rFonts w:ascii="Times New Roman" w:hAnsi="Times New Roman" w:cs="Times New Roman"/>
          <w:sz w:val="24"/>
          <w:szCs w:val="24"/>
        </w:rPr>
        <w:t>100</w:t>
      </w:r>
      <w:r w:rsidR="00552476">
        <w:rPr>
          <w:rFonts w:ascii="Times New Roman" w:hAnsi="Times New Roman" w:cs="Times New Roman"/>
          <w:sz w:val="24"/>
          <w:szCs w:val="24"/>
        </w:rPr>
        <w:t> </w:t>
      </w:r>
      <w:r w:rsidRPr="003110AF">
        <w:rPr>
          <w:rFonts w:ascii="Times New Roman" w:hAnsi="Times New Roman" w:cs="Times New Roman"/>
          <w:sz w:val="24"/>
          <w:szCs w:val="24"/>
        </w:rPr>
        <w:t>kg na hlavu se řadíme mezi vyspělé státy Evropy.</w:t>
      </w:r>
    </w:p>
    <w:p w:rsidR="00DF2196" w:rsidRDefault="00DF2196" w:rsidP="006A7647">
      <w:pPr>
        <w:spacing w:before="80" w:after="80"/>
        <w:rPr>
          <w:rFonts w:ascii="Times New Roman" w:hAnsi="Times New Roman" w:cs="Times New Roman"/>
          <w:sz w:val="24"/>
          <w:szCs w:val="24"/>
        </w:rPr>
      </w:pPr>
      <w:r>
        <w:rPr>
          <w:rFonts w:ascii="Times New Roman" w:hAnsi="Times New Roman" w:cs="Times New Roman"/>
          <w:sz w:val="24"/>
          <w:szCs w:val="24"/>
        </w:rPr>
        <w:lastRenderedPageBreak/>
        <w:t>V současné době se podíl odpadních plastů v EU pohybuje okolo 54% z ročně zpracovaného množství. Konkrétně se v roce 2015 jednalo o 25,8 mil.</w:t>
      </w:r>
      <w:r w:rsidR="007267B3">
        <w:rPr>
          <w:rFonts w:ascii="Times New Roman" w:hAnsi="Times New Roman" w:cs="Times New Roman"/>
          <w:sz w:val="24"/>
          <w:szCs w:val="24"/>
        </w:rPr>
        <w:t xml:space="preserve"> </w:t>
      </w:r>
      <w:r>
        <w:rPr>
          <w:rFonts w:ascii="Times New Roman" w:hAnsi="Times New Roman" w:cs="Times New Roman"/>
          <w:sz w:val="24"/>
          <w:szCs w:val="24"/>
        </w:rPr>
        <w:t xml:space="preserve">tun odpadních plastů, z toho 30,8% skončilo na skládkách, 29,6% se </w:t>
      </w:r>
      <w:proofErr w:type="spellStart"/>
      <w:r>
        <w:rPr>
          <w:rFonts w:ascii="Times New Roman" w:hAnsi="Times New Roman" w:cs="Times New Roman"/>
          <w:sz w:val="24"/>
          <w:szCs w:val="24"/>
        </w:rPr>
        <w:t>zrecyklovalo</w:t>
      </w:r>
      <w:proofErr w:type="spellEnd"/>
      <w:r>
        <w:rPr>
          <w:rFonts w:ascii="Times New Roman" w:hAnsi="Times New Roman" w:cs="Times New Roman"/>
          <w:sz w:val="24"/>
          <w:szCs w:val="24"/>
        </w:rPr>
        <w:t xml:space="preserve"> a 39,5% se využilo energeticky.</w:t>
      </w:r>
    </w:p>
    <w:p w:rsidR="007267B3" w:rsidRDefault="00DF2196" w:rsidP="006A7647">
      <w:pPr>
        <w:spacing w:before="80" w:after="80"/>
        <w:rPr>
          <w:rFonts w:ascii="Times New Roman" w:hAnsi="Times New Roman" w:cs="Times New Roman"/>
          <w:sz w:val="24"/>
          <w:szCs w:val="24"/>
        </w:rPr>
      </w:pPr>
      <w:r>
        <w:rPr>
          <w:rFonts w:ascii="Times New Roman" w:hAnsi="Times New Roman" w:cs="Times New Roman"/>
          <w:sz w:val="24"/>
          <w:szCs w:val="24"/>
        </w:rPr>
        <w:t>ČR vykazuje</w:t>
      </w:r>
      <w:r w:rsidR="000D1C9C">
        <w:rPr>
          <w:rFonts w:ascii="Times New Roman" w:hAnsi="Times New Roman" w:cs="Times New Roman"/>
          <w:sz w:val="24"/>
          <w:szCs w:val="24"/>
        </w:rPr>
        <w:t xml:space="preserve"> </w:t>
      </w:r>
      <w:r w:rsidR="00624F7A">
        <w:rPr>
          <w:rFonts w:ascii="Times New Roman" w:hAnsi="Times New Roman" w:cs="Times New Roman"/>
          <w:sz w:val="24"/>
          <w:szCs w:val="24"/>
        </w:rPr>
        <w:t>0,4 mil.</w:t>
      </w:r>
      <w:r w:rsidR="007267B3">
        <w:rPr>
          <w:rFonts w:ascii="Times New Roman" w:hAnsi="Times New Roman" w:cs="Times New Roman"/>
          <w:sz w:val="24"/>
          <w:szCs w:val="24"/>
        </w:rPr>
        <w:t xml:space="preserve"> </w:t>
      </w:r>
      <w:r w:rsidR="00624F7A">
        <w:rPr>
          <w:rFonts w:ascii="Times New Roman" w:hAnsi="Times New Roman" w:cs="Times New Roman"/>
          <w:sz w:val="24"/>
          <w:szCs w:val="24"/>
        </w:rPr>
        <w:t>tun odpadních plastů, při modelu EU by to mělo být 0,6 mil.</w:t>
      </w:r>
      <w:r w:rsidR="007267B3">
        <w:rPr>
          <w:rFonts w:ascii="Times New Roman" w:hAnsi="Times New Roman" w:cs="Times New Roman"/>
          <w:sz w:val="24"/>
          <w:szCs w:val="24"/>
        </w:rPr>
        <w:t xml:space="preserve"> </w:t>
      </w:r>
      <w:r w:rsidR="00624F7A">
        <w:rPr>
          <w:rFonts w:ascii="Times New Roman" w:hAnsi="Times New Roman" w:cs="Times New Roman"/>
          <w:sz w:val="24"/>
          <w:szCs w:val="24"/>
        </w:rPr>
        <w:t>tun. Z vykazovaných odpadních plastů 63,5% končí na skládkách. EKO-KOM vykazuje 110 tis.</w:t>
      </w:r>
      <w:r w:rsidR="007267B3">
        <w:rPr>
          <w:rFonts w:ascii="Times New Roman" w:hAnsi="Times New Roman" w:cs="Times New Roman"/>
          <w:sz w:val="24"/>
          <w:szCs w:val="24"/>
        </w:rPr>
        <w:t xml:space="preserve"> </w:t>
      </w:r>
      <w:r w:rsidR="00624F7A">
        <w:rPr>
          <w:rFonts w:ascii="Times New Roman" w:hAnsi="Times New Roman" w:cs="Times New Roman"/>
          <w:sz w:val="24"/>
          <w:szCs w:val="24"/>
        </w:rPr>
        <w:t>tun odpadních plastů z ob</w:t>
      </w:r>
      <w:r w:rsidR="007267B3">
        <w:rPr>
          <w:rFonts w:ascii="Times New Roman" w:hAnsi="Times New Roman" w:cs="Times New Roman"/>
          <w:sz w:val="24"/>
          <w:szCs w:val="24"/>
        </w:rPr>
        <w:t>alů. Dle modelu EU by to mělo bý</w:t>
      </w:r>
      <w:r w:rsidR="00624F7A">
        <w:rPr>
          <w:rFonts w:ascii="Times New Roman" w:hAnsi="Times New Roman" w:cs="Times New Roman"/>
          <w:sz w:val="24"/>
          <w:szCs w:val="24"/>
        </w:rPr>
        <w:t>t 370 tis.</w:t>
      </w:r>
      <w:r w:rsidR="007267B3">
        <w:rPr>
          <w:rFonts w:ascii="Times New Roman" w:hAnsi="Times New Roman" w:cs="Times New Roman"/>
          <w:sz w:val="24"/>
          <w:szCs w:val="24"/>
        </w:rPr>
        <w:t xml:space="preserve"> </w:t>
      </w:r>
      <w:r w:rsidR="00624F7A">
        <w:rPr>
          <w:rFonts w:ascii="Times New Roman" w:hAnsi="Times New Roman" w:cs="Times New Roman"/>
          <w:sz w:val="24"/>
          <w:szCs w:val="24"/>
        </w:rPr>
        <w:t>tun. Ročně zakopáváme (skládkujeme) odpadní plasty v hodnotě 10 miliard Kč.</w:t>
      </w:r>
    </w:p>
    <w:p w:rsidR="00BA483A" w:rsidRDefault="005549F0" w:rsidP="006A7647">
      <w:pPr>
        <w:spacing w:before="80" w:after="80"/>
        <w:rPr>
          <w:rFonts w:ascii="Times New Roman" w:hAnsi="Times New Roman" w:cs="Times New Roman"/>
          <w:sz w:val="24"/>
          <w:szCs w:val="24"/>
        </w:rPr>
      </w:pPr>
      <w:r w:rsidRPr="003110AF">
        <w:rPr>
          <w:rFonts w:ascii="Times New Roman" w:hAnsi="Times New Roman" w:cs="Times New Roman"/>
          <w:sz w:val="24"/>
          <w:szCs w:val="24"/>
        </w:rPr>
        <w:t xml:space="preserve">Roční obrat v sektoru odpadového hospodářství a recyklace by se v EU </w:t>
      </w:r>
      <w:r w:rsidR="00E172F3">
        <w:rPr>
          <w:rFonts w:ascii="Times New Roman" w:hAnsi="Times New Roman" w:cs="Times New Roman"/>
          <w:sz w:val="24"/>
          <w:szCs w:val="24"/>
        </w:rPr>
        <w:t>mohl</w:t>
      </w:r>
      <w:r w:rsidR="000E4355">
        <w:rPr>
          <w:rFonts w:ascii="Times New Roman" w:hAnsi="Times New Roman" w:cs="Times New Roman"/>
          <w:sz w:val="24"/>
          <w:szCs w:val="24"/>
        </w:rPr>
        <w:t>y</w:t>
      </w:r>
      <w:r w:rsidR="00E172F3">
        <w:rPr>
          <w:rFonts w:ascii="Times New Roman" w:hAnsi="Times New Roman" w:cs="Times New Roman"/>
          <w:sz w:val="24"/>
          <w:szCs w:val="24"/>
        </w:rPr>
        <w:t xml:space="preserve"> </w:t>
      </w:r>
      <w:r w:rsidRPr="003110AF">
        <w:rPr>
          <w:rFonts w:ascii="Times New Roman" w:hAnsi="Times New Roman" w:cs="Times New Roman"/>
          <w:sz w:val="24"/>
          <w:szCs w:val="24"/>
        </w:rPr>
        <w:t>zvýši</w:t>
      </w:r>
      <w:r w:rsidR="00624F7A">
        <w:rPr>
          <w:rFonts w:ascii="Times New Roman" w:hAnsi="Times New Roman" w:cs="Times New Roman"/>
          <w:sz w:val="24"/>
          <w:szCs w:val="24"/>
        </w:rPr>
        <w:t>t</w:t>
      </w:r>
      <w:r w:rsidRPr="003110AF">
        <w:rPr>
          <w:rFonts w:ascii="Times New Roman" w:hAnsi="Times New Roman" w:cs="Times New Roman"/>
          <w:sz w:val="24"/>
          <w:szCs w:val="24"/>
        </w:rPr>
        <w:t xml:space="preserve"> o 42 miliard Eur</w:t>
      </w:r>
      <w:r w:rsidR="007267B3">
        <w:rPr>
          <w:rFonts w:ascii="Times New Roman" w:hAnsi="Times New Roman" w:cs="Times New Roman"/>
          <w:sz w:val="24"/>
          <w:szCs w:val="24"/>
        </w:rPr>
        <w:t xml:space="preserve"> </w:t>
      </w:r>
      <w:r w:rsidRPr="003110AF">
        <w:rPr>
          <w:rFonts w:ascii="Times New Roman" w:hAnsi="Times New Roman" w:cs="Times New Roman"/>
          <w:sz w:val="24"/>
          <w:szCs w:val="24"/>
        </w:rPr>
        <w:t>do roku 2020</w:t>
      </w:r>
      <w:r w:rsidR="00E172F3">
        <w:rPr>
          <w:rFonts w:ascii="Times New Roman" w:hAnsi="Times New Roman" w:cs="Times New Roman"/>
          <w:sz w:val="24"/>
          <w:szCs w:val="24"/>
        </w:rPr>
        <w:t xml:space="preserve"> a</w:t>
      </w:r>
      <w:r w:rsidRPr="003110AF">
        <w:rPr>
          <w:rFonts w:ascii="Times New Roman" w:hAnsi="Times New Roman" w:cs="Times New Roman"/>
          <w:sz w:val="24"/>
          <w:szCs w:val="24"/>
        </w:rPr>
        <w:t xml:space="preserve"> vytvořilo </w:t>
      </w:r>
      <w:r w:rsidR="00E172F3">
        <w:rPr>
          <w:rFonts w:ascii="Times New Roman" w:hAnsi="Times New Roman" w:cs="Times New Roman"/>
          <w:sz w:val="24"/>
          <w:szCs w:val="24"/>
        </w:rPr>
        <w:t xml:space="preserve">by se </w:t>
      </w:r>
      <w:r w:rsidRPr="003110AF">
        <w:rPr>
          <w:rFonts w:ascii="Times New Roman" w:hAnsi="Times New Roman" w:cs="Times New Roman"/>
          <w:sz w:val="24"/>
          <w:szCs w:val="24"/>
        </w:rPr>
        <w:t xml:space="preserve">více než 400 tis. nových pracovních míst. Potenciál se nevyužívá i proto, že v mnoha státech chybí adekvátní legislativa a infrastruktura pro tříděný odpad, recyklaci a zhodnocování odpadů. Asociace </w:t>
      </w:r>
      <w:proofErr w:type="spellStart"/>
      <w:r w:rsidRPr="003110AF">
        <w:rPr>
          <w:rFonts w:ascii="Times New Roman" w:hAnsi="Times New Roman" w:cs="Times New Roman"/>
          <w:sz w:val="24"/>
          <w:szCs w:val="24"/>
        </w:rPr>
        <w:t>PlasticsEurope</w:t>
      </w:r>
      <w:proofErr w:type="spellEnd"/>
      <w:r w:rsidRPr="003110AF">
        <w:rPr>
          <w:rFonts w:ascii="Times New Roman" w:hAnsi="Times New Roman" w:cs="Times New Roman"/>
          <w:sz w:val="24"/>
          <w:szCs w:val="24"/>
        </w:rPr>
        <w:t xml:space="preserve"> usiluje a předkládá Evropské komisi návrh na přijetí nařízení k zákaz</w:t>
      </w:r>
      <w:r w:rsidR="007267B3">
        <w:rPr>
          <w:rFonts w:ascii="Times New Roman" w:hAnsi="Times New Roman" w:cs="Times New Roman"/>
          <w:sz w:val="24"/>
          <w:szCs w:val="24"/>
        </w:rPr>
        <w:t>u skládkování odpadních plastů.</w:t>
      </w:r>
    </w:p>
    <w:p w:rsidR="007267B3" w:rsidRDefault="00624F7A" w:rsidP="006A7647">
      <w:pPr>
        <w:spacing w:before="80" w:after="80"/>
        <w:rPr>
          <w:rFonts w:ascii="Times New Roman" w:hAnsi="Times New Roman" w:cs="Times New Roman"/>
          <w:sz w:val="24"/>
          <w:szCs w:val="24"/>
        </w:rPr>
      </w:pPr>
      <w:r>
        <w:rPr>
          <w:rFonts w:ascii="Times New Roman" w:hAnsi="Times New Roman" w:cs="Times New Roman"/>
          <w:sz w:val="24"/>
          <w:szCs w:val="24"/>
        </w:rPr>
        <w:t>Příslušný návrh na zákaz skládkování materiálů s energetickým potenciálem kolem 7</w:t>
      </w:r>
      <w:r w:rsidR="0069377B">
        <w:rPr>
          <w:rFonts w:ascii="Times New Roman" w:hAnsi="Times New Roman" w:cs="Times New Roman"/>
          <w:sz w:val="24"/>
          <w:szCs w:val="24"/>
        </w:rPr>
        <w:t xml:space="preserve"> </w:t>
      </w:r>
      <w:r>
        <w:rPr>
          <w:rFonts w:ascii="Times New Roman" w:hAnsi="Times New Roman" w:cs="Times New Roman"/>
          <w:sz w:val="24"/>
          <w:szCs w:val="24"/>
        </w:rPr>
        <w:t>MJ/kg</w:t>
      </w:r>
      <w:r w:rsidR="007267B3">
        <w:rPr>
          <w:rFonts w:ascii="Times New Roman" w:hAnsi="Times New Roman" w:cs="Times New Roman"/>
          <w:sz w:val="24"/>
          <w:szCs w:val="24"/>
        </w:rPr>
        <w:t xml:space="preserve"> </w:t>
      </w:r>
      <w:r w:rsidR="000D1C9C">
        <w:rPr>
          <w:rFonts w:ascii="Times New Roman" w:hAnsi="Times New Roman" w:cs="Times New Roman"/>
          <w:sz w:val="24"/>
          <w:szCs w:val="24"/>
        </w:rPr>
        <w:t>o</w:t>
      </w:r>
      <w:r>
        <w:rPr>
          <w:rFonts w:ascii="Times New Roman" w:hAnsi="Times New Roman" w:cs="Times New Roman"/>
          <w:sz w:val="24"/>
          <w:szCs w:val="24"/>
        </w:rPr>
        <w:t>d roku 2024 v ČR je v legislativním procesu. Nařízením EU je</w:t>
      </w:r>
      <w:r w:rsidR="007267B3">
        <w:rPr>
          <w:rFonts w:ascii="Times New Roman" w:hAnsi="Times New Roman" w:cs="Times New Roman"/>
          <w:sz w:val="24"/>
          <w:szCs w:val="24"/>
        </w:rPr>
        <w:t xml:space="preserve"> </w:t>
      </w:r>
      <w:r w:rsidR="000D1C9C">
        <w:rPr>
          <w:rFonts w:ascii="Times New Roman" w:hAnsi="Times New Roman" w:cs="Times New Roman"/>
          <w:sz w:val="24"/>
          <w:szCs w:val="24"/>
        </w:rPr>
        <w:t xml:space="preserve">uloženo </w:t>
      </w:r>
      <w:r>
        <w:rPr>
          <w:rFonts w:ascii="Times New Roman" w:hAnsi="Times New Roman" w:cs="Times New Roman"/>
          <w:sz w:val="24"/>
          <w:szCs w:val="24"/>
        </w:rPr>
        <w:t xml:space="preserve">do roku 2025 </w:t>
      </w:r>
      <w:proofErr w:type="spellStart"/>
      <w:r>
        <w:rPr>
          <w:rFonts w:ascii="Times New Roman" w:hAnsi="Times New Roman" w:cs="Times New Roman"/>
          <w:sz w:val="24"/>
          <w:szCs w:val="24"/>
        </w:rPr>
        <w:t>znovuužít</w:t>
      </w:r>
      <w:proofErr w:type="spellEnd"/>
      <w:r>
        <w:rPr>
          <w:rFonts w:ascii="Times New Roman" w:hAnsi="Times New Roman" w:cs="Times New Roman"/>
          <w:sz w:val="24"/>
          <w:szCs w:val="24"/>
        </w:rPr>
        <w:t xml:space="preserve"> nebo recyklovat 55</w:t>
      </w:r>
      <w:r w:rsidR="0069377B">
        <w:rPr>
          <w:rFonts w:ascii="Times New Roman" w:hAnsi="Times New Roman" w:cs="Times New Roman"/>
          <w:sz w:val="24"/>
          <w:szCs w:val="24"/>
        </w:rPr>
        <w:t xml:space="preserve"> </w:t>
      </w:r>
      <w:r>
        <w:rPr>
          <w:rFonts w:ascii="Times New Roman" w:hAnsi="Times New Roman" w:cs="Times New Roman"/>
          <w:sz w:val="24"/>
          <w:szCs w:val="24"/>
        </w:rPr>
        <w:t>% plastových odpadů z obalů. K realizaci vznikají platformy</w:t>
      </w:r>
      <w:r w:rsidR="0069377B">
        <w:rPr>
          <w:rFonts w:ascii="Times New Roman" w:hAnsi="Times New Roman" w:cs="Times New Roman"/>
          <w:sz w:val="24"/>
          <w:szCs w:val="24"/>
        </w:rPr>
        <w:t>,</w:t>
      </w:r>
      <w:r>
        <w:rPr>
          <w:rFonts w:ascii="Times New Roman" w:hAnsi="Times New Roman" w:cs="Times New Roman"/>
          <w:sz w:val="24"/>
          <w:szCs w:val="24"/>
        </w:rPr>
        <w:t xml:space="preserve"> např. </w:t>
      </w:r>
      <w:proofErr w:type="spellStart"/>
      <w:r>
        <w:rPr>
          <w:rFonts w:ascii="Times New Roman" w:hAnsi="Times New Roman" w:cs="Times New Roman"/>
          <w:sz w:val="24"/>
          <w:szCs w:val="24"/>
        </w:rPr>
        <w:t>Borealis</w:t>
      </w:r>
      <w:proofErr w:type="spellEnd"/>
      <w:r>
        <w:rPr>
          <w:rFonts w:ascii="Times New Roman" w:hAnsi="Times New Roman" w:cs="Times New Roman"/>
          <w:sz w:val="24"/>
          <w:szCs w:val="24"/>
        </w:rPr>
        <w:t xml:space="preserve">, který </w:t>
      </w:r>
      <w:r w:rsidR="007372B6">
        <w:rPr>
          <w:rFonts w:ascii="Times New Roman" w:hAnsi="Times New Roman" w:cs="Times New Roman"/>
          <w:sz w:val="24"/>
          <w:szCs w:val="24"/>
        </w:rPr>
        <w:t>vyrábí 3,6 mil.</w:t>
      </w:r>
      <w:r w:rsidR="0069377B">
        <w:rPr>
          <w:rFonts w:ascii="Times New Roman" w:hAnsi="Times New Roman" w:cs="Times New Roman"/>
          <w:sz w:val="24"/>
          <w:szCs w:val="24"/>
        </w:rPr>
        <w:t xml:space="preserve"> </w:t>
      </w:r>
      <w:r w:rsidR="007372B6">
        <w:rPr>
          <w:rFonts w:ascii="Times New Roman" w:hAnsi="Times New Roman" w:cs="Times New Roman"/>
          <w:sz w:val="24"/>
          <w:szCs w:val="24"/>
        </w:rPr>
        <w:t xml:space="preserve">tun polyolefinů, vytvořil „Polyolefine </w:t>
      </w:r>
      <w:proofErr w:type="spellStart"/>
      <w:r w:rsidR="007372B6">
        <w:rPr>
          <w:rFonts w:ascii="Times New Roman" w:hAnsi="Times New Roman" w:cs="Times New Roman"/>
          <w:sz w:val="24"/>
          <w:szCs w:val="24"/>
        </w:rPr>
        <w:t>Circular</w:t>
      </w:r>
      <w:proofErr w:type="spellEnd"/>
      <w:r w:rsidR="007372B6">
        <w:rPr>
          <w:rFonts w:ascii="Times New Roman" w:hAnsi="Times New Roman" w:cs="Times New Roman"/>
          <w:sz w:val="24"/>
          <w:szCs w:val="24"/>
        </w:rPr>
        <w:t xml:space="preserve"> </w:t>
      </w:r>
      <w:proofErr w:type="spellStart"/>
      <w:r w:rsidR="007372B6">
        <w:rPr>
          <w:rFonts w:ascii="Times New Roman" w:hAnsi="Times New Roman" w:cs="Times New Roman"/>
          <w:sz w:val="24"/>
          <w:szCs w:val="24"/>
        </w:rPr>
        <w:t>Economy</w:t>
      </w:r>
      <w:proofErr w:type="spellEnd"/>
      <w:r w:rsidR="007372B6">
        <w:rPr>
          <w:rFonts w:ascii="Times New Roman" w:hAnsi="Times New Roman" w:cs="Times New Roman"/>
          <w:sz w:val="24"/>
          <w:szCs w:val="24"/>
        </w:rPr>
        <w:t xml:space="preserve"> </w:t>
      </w:r>
      <w:proofErr w:type="spellStart"/>
      <w:r w:rsidR="007372B6">
        <w:rPr>
          <w:rFonts w:ascii="Times New Roman" w:hAnsi="Times New Roman" w:cs="Times New Roman"/>
          <w:sz w:val="24"/>
          <w:szCs w:val="24"/>
        </w:rPr>
        <w:t>Platform</w:t>
      </w:r>
      <w:proofErr w:type="spellEnd"/>
      <w:r w:rsidR="007372B6">
        <w:rPr>
          <w:rFonts w:ascii="Times New Roman" w:hAnsi="Times New Roman" w:cs="Times New Roman"/>
          <w:sz w:val="24"/>
          <w:szCs w:val="24"/>
        </w:rPr>
        <w:t>“ spolu s </w:t>
      </w:r>
      <w:proofErr w:type="spellStart"/>
      <w:r w:rsidR="007372B6">
        <w:rPr>
          <w:rFonts w:ascii="Times New Roman" w:hAnsi="Times New Roman" w:cs="Times New Roman"/>
          <w:sz w:val="24"/>
          <w:szCs w:val="24"/>
        </w:rPr>
        <w:t>Plastics</w:t>
      </w:r>
      <w:proofErr w:type="spellEnd"/>
      <w:r w:rsidR="007372B6">
        <w:rPr>
          <w:rFonts w:ascii="Times New Roman" w:hAnsi="Times New Roman" w:cs="Times New Roman"/>
          <w:sz w:val="24"/>
          <w:szCs w:val="24"/>
        </w:rPr>
        <w:t xml:space="preserve"> </w:t>
      </w:r>
      <w:proofErr w:type="spellStart"/>
      <w:r w:rsidR="007372B6">
        <w:rPr>
          <w:rFonts w:ascii="Times New Roman" w:hAnsi="Times New Roman" w:cs="Times New Roman"/>
          <w:sz w:val="24"/>
          <w:szCs w:val="24"/>
        </w:rPr>
        <w:t>Europe</w:t>
      </w:r>
      <w:proofErr w:type="spellEnd"/>
      <w:r w:rsidR="007372B6">
        <w:rPr>
          <w:rFonts w:ascii="Times New Roman" w:hAnsi="Times New Roman" w:cs="Times New Roman"/>
          <w:sz w:val="24"/>
          <w:szCs w:val="24"/>
        </w:rPr>
        <w:t xml:space="preserve"> a </w:t>
      </w:r>
      <w:proofErr w:type="spellStart"/>
      <w:r w:rsidR="007372B6">
        <w:rPr>
          <w:rFonts w:ascii="Times New Roman" w:hAnsi="Times New Roman" w:cs="Times New Roman"/>
          <w:sz w:val="24"/>
          <w:szCs w:val="24"/>
        </w:rPr>
        <w:t>EuPC</w:t>
      </w:r>
      <w:proofErr w:type="spellEnd"/>
      <w:r w:rsidR="007372B6">
        <w:rPr>
          <w:rFonts w:ascii="Times New Roman" w:hAnsi="Times New Roman" w:cs="Times New Roman"/>
          <w:sz w:val="24"/>
          <w:szCs w:val="24"/>
        </w:rPr>
        <w:t xml:space="preserve">. </w:t>
      </w:r>
      <w:proofErr w:type="spellStart"/>
      <w:r w:rsidR="007372B6">
        <w:rPr>
          <w:rFonts w:ascii="Times New Roman" w:hAnsi="Times New Roman" w:cs="Times New Roman"/>
          <w:sz w:val="24"/>
          <w:szCs w:val="24"/>
        </w:rPr>
        <w:t>Borealis</w:t>
      </w:r>
      <w:proofErr w:type="spellEnd"/>
      <w:r w:rsidR="007372B6">
        <w:rPr>
          <w:rFonts w:ascii="Times New Roman" w:hAnsi="Times New Roman" w:cs="Times New Roman"/>
          <w:sz w:val="24"/>
          <w:szCs w:val="24"/>
        </w:rPr>
        <w:t xml:space="preserve"> je průkopníkem iniciativy „Nulové ztráty plastových granulí“. Firma BASF se připojila k iniciativě Ellen </w:t>
      </w:r>
      <w:proofErr w:type="spellStart"/>
      <w:r w:rsidR="007372B6">
        <w:rPr>
          <w:rFonts w:ascii="Times New Roman" w:hAnsi="Times New Roman" w:cs="Times New Roman"/>
          <w:sz w:val="24"/>
          <w:szCs w:val="24"/>
        </w:rPr>
        <w:t>MacArthur</w:t>
      </w:r>
      <w:proofErr w:type="spellEnd"/>
      <w:r w:rsidR="007372B6">
        <w:rPr>
          <w:rFonts w:ascii="Times New Roman" w:hAnsi="Times New Roman" w:cs="Times New Roman"/>
          <w:sz w:val="24"/>
          <w:szCs w:val="24"/>
        </w:rPr>
        <w:t xml:space="preserve"> </w:t>
      </w:r>
      <w:proofErr w:type="spellStart"/>
      <w:r w:rsidR="007372B6">
        <w:rPr>
          <w:rFonts w:ascii="Times New Roman" w:hAnsi="Times New Roman" w:cs="Times New Roman"/>
          <w:sz w:val="24"/>
          <w:szCs w:val="24"/>
        </w:rPr>
        <w:t>Fundation</w:t>
      </w:r>
      <w:proofErr w:type="spellEnd"/>
      <w:r w:rsidR="007372B6">
        <w:rPr>
          <w:rFonts w:ascii="Times New Roman" w:hAnsi="Times New Roman" w:cs="Times New Roman"/>
          <w:sz w:val="24"/>
          <w:szCs w:val="24"/>
        </w:rPr>
        <w:t xml:space="preserve"> a v květnu 2017 vyhlásil</w:t>
      </w:r>
      <w:r w:rsidR="0069377B">
        <w:rPr>
          <w:rFonts w:ascii="Times New Roman" w:hAnsi="Times New Roman" w:cs="Times New Roman"/>
          <w:sz w:val="24"/>
          <w:szCs w:val="24"/>
        </w:rPr>
        <w:t>a</w:t>
      </w:r>
      <w:r w:rsidR="007372B6">
        <w:rPr>
          <w:rFonts w:ascii="Times New Roman" w:hAnsi="Times New Roman" w:cs="Times New Roman"/>
          <w:sz w:val="24"/>
          <w:szCs w:val="24"/>
        </w:rPr>
        <w:t xml:space="preserve"> program „</w:t>
      </w:r>
      <w:proofErr w:type="spellStart"/>
      <w:r w:rsidR="007372B6">
        <w:rPr>
          <w:rFonts w:ascii="Times New Roman" w:hAnsi="Times New Roman" w:cs="Times New Roman"/>
          <w:sz w:val="24"/>
          <w:szCs w:val="24"/>
        </w:rPr>
        <w:t>Circular</w:t>
      </w:r>
      <w:proofErr w:type="spellEnd"/>
      <w:r w:rsidR="007372B6">
        <w:rPr>
          <w:rFonts w:ascii="Times New Roman" w:hAnsi="Times New Roman" w:cs="Times New Roman"/>
          <w:sz w:val="24"/>
          <w:szCs w:val="24"/>
        </w:rPr>
        <w:t xml:space="preserve"> </w:t>
      </w:r>
      <w:proofErr w:type="spellStart"/>
      <w:r w:rsidR="007372B6">
        <w:rPr>
          <w:rFonts w:ascii="Times New Roman" w:hAnsi="Times New Roman" w:cs="Times New Roman"/>
          <w:sz w:val="24"/>
          <w:szCs w:val="24"/>
        </w:rPr>
        <w:t>Economy</w:t>
      </w:r>
      <w:proofErr w:type="spellEnd"/>
      <w:r w:rsidR="007372B6">
        <w:rPr>
          <w:rFonts w:ascii="Times New Roman" w:hAnsi="Times New Roman" w:cs="Times New Roman"/>
          <w:sz w:val="24"/>
          <w:szCs w:val="24"/>
        </w:rPr>
        <w:t xml:space="preserve"> 100“. Evropští výrobci a zpracovatelé spolu s evropskou asociací </w:t>
      </w:r>
      <w:proofErr w:type="spellStart"/>
      <w:r w:rsidR="007372B6">
        <w:rPr>
          <w:rFonts w:ascii="Times New Roman" w:hAnsi="Times New Roman" w:cs="Times New Roman"/>
          <w:sz w:val="24"/>
          <w:szCs w:val="24"/>
        </w:rPr>
        <w:t>recyklátorů</w:t>
      </w:r>
      <w:proofErr w:type="spellEnd"/>
      <w:r w:rsidR="007372B6">
        <w:rPr>
          <w:rFonts w:ascii="Times New Roman" w:hAnsi="Times New Roman" w:cs="Times New Roman"/>
          <w:sz w:val="24"/>
          <w:szCs w:val="24"/>
        </w:rPr>
        <w:t xml:space="preserve"> vyhlásili v květnu 2017 iniciativu „Polyolefin </w:t>
      </w:r>
      <w:proofErr w:type="spellStart"/>
      <w:r w:rsidR="007372B6">
        <w:rPr>
          <w:rFonts w:ascii="Times New Roman" w:hAnsi="Times New Roman" w:cs="Times New Roman"/>
          <w:sz w:val="24"/>
          <w:szCs w:val="24"/>
        </w:rPr>
        <w:t>Circular</w:t>
      </w:r>
      <w:proofErr w:type="spellEnd"/>
      <w:r w:rsidR="007372B6">
        <w:rPr>
          <w:rFonts w:ascii="Times New Roman" w:hAnsi="Times New Roman" w:cs="Times New Roman"/>
          <w:sz w:val="24"/>
          <w:szCs w:val="24"/>
        </w:rPr>
        <w:t xml:space="preserve"> </w:t>
      </w:r>
      <w:proofErr w:type="spellStart"/>
      <w:r w:rsidR="007372B6">
        <w:rPr>
          <w:rFonts w:ascii="Times New Roman" w:hAnsi="Times New Roman" w:cs="Times New Roman"/>
          <w:sz w:val="24"/>
          <w:szCs w:val="24"/>
        </w:rPr>
        <w:t>Economy</w:t>
      </w:r>
      <w:proofErr w:type="spellEnd"/>
      <w:r w:rsidR="007372B6">
        <w:rPr>
          <w:rFonts w:ascii="Times New Roman" w:hAnsi="Times New Roman" w:cs="Times New Roman"/>
          <w:sz w:val="24"/>
          <w:szCs w:val="24"/>
        </w:rPr>
        <w:t xml:space="preserve"> </w:t>
      </w:r>
      <w:proofErr w:type="spellStart"/>
      <w:r w:rsidR="007372B6">
        <w:rPr>
          <w:rFonts w:ascii="Times New Roman" w:hAnsi="Times New Roman" w:cs="Times New Roman"/>
          <w:sz w:val="24"/>
          <w:szCs w:val="24"/>
        </w:rPr>
        <w:t>Platform</w:t>
      </w:r>
      <w:proofErr w:type="spellEnd"/>
      <w:r w:rsidR="007372B6">
        <w:rPr>
          <w:rFonts w:ascii="Times New Roman" w:hAnsi="Times New Roman" w:cs="Times New Roman"/>
          <w:sz w:val="24"/>
          <w:szCs w:val="24"/>
        </w:rPr>
        <w:t>“. Řešení je nezbytné i proto, že Čína zpřísnila podmínky pro import odpadních plastů, což se projevilo na snížení dovozů v roce 2016 na polovinu – na 2,3 mil.</w:t>
      </w:r>
      <w:r w:rsidR="0069377B">
        <w:rPr>
          <w:rFonts w:ascii="Times New Roman" w:hAnsi="Times New Roman" w:cs="Times New Roman"/>
          <w:sz w:val="24"/>
          <w:szCs w:val="24"/>
        </w:rPr>
        <w:t xml:space="preserve"> </w:t>
      </w:r>
      <w:r w:rsidR="007372B6">
        <w:rPr>
          <w:rFonts w:ascii="Times New Roman" w:hAnsi="Times New Roman" w:cs="Times New Roman"/>
          <w:sz w:val="24"/>
          <w:szCs w:val="24"/>
        </w:rPr>
        <w:t>tun. Konsorcium CEFLEX (</w:t>
      </w:r>
      <w:proofErr w:type="spellStart"/>
      <w:r w:rsidR="007372B6">
        <w:rPr>
          <w:rFonts w:ascii="Times New Roman" w:hAnsi="Times New Roman" w:cs="Times New Roman"/>
          <w:sz w:val="24"/>
          <w:szCs w:val="24"/>
        </w:rPr>
        <w:t>Circular</w:t>
      </w:r>
      <w:proofErr w:type="spellEnd"/>
      <w:r w:rsidR="007372B6">
        <w:rPr>
          <w:rFonts w:ascii="Times New Roman" w:hAnsi="Times New Roman" w:cs="Times New Roman"/>
          <w:sz w:val="24"/>
          <w:szCs w:val="24"/>
        </w:rPr>
        <w:t xml:space="preserve"> </w:t>
      </w:r>
      <w:proofErr w:type="spellStart"/>
      <w:r w:rsidR="007372B6">
        <w:rPr>
          <w:rFonts w:ascii="Times New Roman" w:hAnsi="Times New Roman" w:cs="Times New Roman"/>
          <w:sz w:val="24"/>
          <w:szCs w:val="24"/>
        </w:rPr>
        <w:t>Economy</w:t>
      </w:r>
      <w:proofErr w:type="spellEnd"/>
      <w:r w:rsidR="007372B6">
        <w:rPr>
          <w:rFonts w:ascii="Times New Roman" w:hAnsi="Times New Roman" w:cs="Times New Roman"/>
          <w:sz w:val="24"/>
          <w:szCs w:val="24"/>
        </w:rPr>
        <w:t xml:space="preserve"> </w:t>
      </w:r>
      <w:proofErr w:type="spellStart"/>
      <w:r w:rsidR="007372B6">
        <w:rPr>
          <w:rFonts w:ascii="Times New Roman" w:hAnsi="Times New Roman" w:cs="Times New Roman"/>
          <w:sz w:val="24"/>
          <w:szCs w:val="24"/>
        </w:rPr>
        <w:t>for</w:t>
      </w:r>
      <w:proofErr w:type="spellEnd"/>
      <w:r w:rsidR="007372B6">
        <w:rPr>
          <w:rFonts w:ascii="Times New Roman" w:hAnsi="Times New Roman" w:cs="Times New Roman"/>
          <w:sz w:val="24"/>
          <w:szCs w:val="24"/>
        </w:rPr>
        <w:t xml:space="preserve"> </w:t>
      </w:r>
      <w:proofErr w:type="spellStart"/>
      <w:r w:rsidR="007372B6">
        <w:rPr>
          <w:rFonts w:ascii="Times New Roman" w:hAnsi="Times New Roman" w:cs="Times New Roman"/>
          <w:sz w:val="24"/>
          <w:szCs w:val="24"/>
        </w:rPr>
        <w:t>Flexible</w:t>
      </w:r>
      <w:proofErr w:type="spellEnd"/>
      <w:r w:rsidR="007372B6">
        <w:rPr>
          <w:rFonts w:ascii="Times New Roman" w:hAnsi="Times New Roman" w:cs="Times New Roman"/>
          <w:sz w:val="24"/>
          <w:szCs w:val="24"/>
        </w:rPr>
        <w:t xml:space="preserve"> </w:t>
      </w:r>
      <w:proofErr w:type="spellStart"/>
      <w:r w:rsidR="007372B6">
        <w:rPr>
          <w:rFonts w:ascii="Times New Roman" w:hAnsi="Times New Roman" w:cs="Times New Roman"/>
          <w:sz w:val="24"/>
          <w:szCs w:val="24"/>
        </w:rPr>
        <w:t>Packaging</w:t>
      </w:r>
      <w:proofErr w:type="spellEnd"/>
      <w:r w:rsidR="007372B6">
        <w:rPr>
          <w:rFonts w:ascii="Times New Roman" w:hAnsi="Times New Roman" w:cs="Times New Roman"/>
          <w:sz w:val="24"/>
          <w:szCs w:val="24"/>
        </w:rPr>
        <w:t>) vytvořilo v dubnu 2017 celkem 34 evropských firem.</w:t>
      </w:r>
    </w:p>
    <w:p w:rsidR="007267B3" w:rsidRDefault="003110AF" w:rsidP="003110AF">
      <w:pPr>
        <w:pStyle w:val="Nadpis2"/>
      </w:pPr>
      <w:bookmarkStart w:id="10" w:name="_Toc489571521"/>
      <w:proofErr w:type="spellStart"/>
      <w:r>
        <w:t>Bioplasty</w:t>
      </w:r>
      <w:bookmarkEnd w:id="10"/>
      <w:proofErr w:type="spellEnd"/>
    </w:p>
    <w:p w:rsidR="00624F7A" w:rsidRDefault="00624F7A" w:rsidP="00F33584">
      <w:pPr>
        <w:pStyle w:val="Blok"/>
        <w:spacing w:before="80" w:after="80"/>
        <w:ind w:firstLine="0"/>
      </w:pPr>
      <w:r>
        <w:t xml:space="preserve">Globální kapacity bio-polymerů z bio-surovin se mají zvýšit podle Nova-Institutu </w:t>
      </w:r>
      <w:r w:rsidR="000D1C9C">
        <w:t xml:space="preserve">z </w:t>
      </w:r>
      <w:r>
        <w:t>2,4 mil.</w:t>
      </w:r>
      <w:r w:rsidR="00DD3F76">
        <w:t xml:space="preserve"> </w:t>
      </w:r>
      <w:r>
        <w:t>tun v roce 2016 na 3,6 mil.</w:t>
      </w:r>
      <w:r w:rsidR="00DD3F76">
        <w:t xml:space="preserve"> </w:t>
      </w:r>
      <w:r>
        <w:t xml:space="preserve">tun v roce 2021. Asociace </w:t>
      </w:r>
      <w:proofErr w:type="spellStart"/>
      <w:r>
        <w:t>European</w:t>
      </w:r>
      <w:proofErr w:type="spellEnd"/>
      <w:r>
        <w:t xml:space="preserve"> </w:t>
      </w:r>
      <w:proofErr w:type="spellStart"/>
      <w:r>
        <w:t>Bioplastics</w:t>
      </w:r>
      <w:proofErr w:type="spellEnd"/>
      <w:r>
        <w:t xml:space="preserve"> uvádí číslo </w:t>
      </w:r>
      <w:proofErr w:type="spellStart"/>
      <w:r>
        <w:t>bioplastů</w:t>
      </w:r>
      <w:proofErr w:type="spellEnd"/>
      <w:r>
        <w:t xml:space="preserve"> vyšší – 4,2 mil.</w:t>
      </w:r>
      <w:r w:rsidR="00DD3F76">
        <w:t xml:space="preserve"> </w:t>
      </w:r>
      <w:r>
        <w:t>tun v roce 2016 a očekává růst do roku 2021 na 6,1 mil.</w:t>
      </w:r>
      <w:r w:rsidR="00DD3F76">
        <w:t xml:space="preserve"> </w:t>
      </w:r>
      <w:r>
        <w:t xml:space="preserve">tun. Evropa se bude podílet čtvrtinou, polovinou přispějí Asie. Dominovat bude bio-PET, bio-PE a bio-PA. </w:t>
      </w:r>
      <w:r w:rsidR="000D1C9C">
        <w:t>Podle K-</w:t>
      </w:r>
      <w:proofErr w:type="spellStart"/>
      <w:r w:rsidR="000D1C9C">
        <w:t>Zeitung</w:t>
      </w:r>
      <w:proofErr w:type="spellEnd"/>
      <w:r w:rsidR="000D1C9C">
        <w:t xml:space="preserve"> z 23.</w:t>
      </w:r>
      <w:r w:rsidR="00DD3F76">
        <w:t xml:space="preserve"> </w:t>
      </w:r>
      <w:r w:rsidR="000D1C9C">
        <w:t>2.</w:t>
      </w:r>
      <w:r w:rsidR="00DD3F76">
        <w:t xml:space="preserve"> </w:t>
      </w:r>
      <w:r w:rsidR="000D1C9C">
        <w:t>2017 má dosáhnout kapacita bio-plastů z bio-surovin 8,5 mil.</w:t>
      </w:r>
      <w:r w:rsidR="00DD3F76">
        <w:t xml:space="preserve"> </w:t>
      </w:r>
      <w:r w:rsidR="000D1C9C">
        <w:t>tun v roce 2021. Z téhož zdroje je i údaj, že podíl těchto plastů na celkové výrobě plastů dosáhl v roce 2016 výše 4</w:t>
      </w:r>
      <w:r w:rsidR="00DD3F76">
        <w:t xml:space="preserve"> </w:t>
      </w:r>
      <w:r w:rsidR="000D1C9C">
        <w:t>%.</w:t>
      </w:r>
    </w:p>
    <w:p w:rsidR="00F33584" w:rsidRDefault="00F33584" w:rsidP="00F33584">
      <w:pPr>
        <w:pStyle w:val="Blok"/>
        <w:spacing w:before="80" w:after="80"/>
        <w:ind w:firstLine="0"/>
      </w:pPr>
      <w:r>
        <w:t>Využití obnovitelných zdrojů a biotechnologie se díky neustále se stupňujícím nárokům na těžbu fosilních paliv nabízejí jako alternativa. Využitím těchto technologií by bylo možno v budoucnu podpořit, zjednodušit a případně i nahradit polymerní látky vyráběné z fosilních paliv</w:t>
      </w:r>
      <w:r w:rsidR="005066A2">
        <w:t>, včetně některých aditiv pro plasty</w:t>
      </w:r>
      <w:r>
        <w:t>. Při zavedení nových typů biotechnologií jde zejména o ekonomické a environmentální přínosy (životní prostředí, přátelská produkce existujících a nových plastů, zlepšená ekonomie jejich produkce, redukce závislosti na neobnovitelných zdrojích energie a paliv, snížení hazardních stavů a bezpečnost výrob, zvýšení kvality života a zdraví společnosti, redukce vzniku potenciálních polutantů, management odpadů). Očekává se, že využitím biotechnologií a zpracováním obnovitelných zdrojů (biomasy) bude v řadě případů i snížena poptávka po fosilních zdrojích a tím i zmenšena závislost na těchto surovinách, což je pozitivní pro další udržitelný rozvoj společnosti.</w:t>
      </w:r>
    </w:p>
    <w:p w:rsidR="007267B3" w:rsidRDefault="00F33584" w:rsidP="00F33584">
      <w:pPr>
        <w:pStyle w:val="Blok"/>
        <w:spacing w:before="80" w:after="80"/>
        <w:ind w:firstLine="0"/>
      </w:pPr>
      <w:r>
        <w:t xml:space="preserve">V současné době se používá mnoho typů </w:t>
      </w:r>
      <w:r w:rsidR="00006FD2" w:rsidRPr="00ED5DA6">
        <w:rPr>
          <w:color w:val="008000"/>
        </w:rPr>
        <w:t>a</w:t>
      </w:r>
      <w:r>
        <w:t xml:space="preserve"> zdrojů biomasy. Suroviny obsahující tzv. primární metabolity (cukry, </w:t>
      </w:r>
      <w:proofErr w:type="spellStart"/>
      <w:r>
        <w:t>lignocelulosa</w:t>
      </w:r>
      <w:proofErr w:type="spellEnd"/>
      <w:r>
        <w:t xml:space="preserve">) jsou používány v největší měřítku jako zdroje pro biopaliva. Sekundárními metabolity se míní méně zastoupené složky vyskytující se v biomase (gumy, pryskyřice, vosky, terpeny, steroidy, glyceridy, kyseliny). Ty jsou prekursory tzv. </w:t>
      </w:r>
      <w:proofErr w:type="spellStart"/>
      <w:r>
        <w:t>High</w:t>
      </w:r>
      <w:proofErr w:type="spellEnd"/>
      <w:r>
        <w:t xml:space="preserve"> </w:t>
      </w:r>
      <w:proofErr w:type="spellStart"/>
      <w:r>
        <w:t>Value</w:t>
      </w:r>
      <w:proofErr w:type="spellEnd"/>
      <w:r>
        <w:t xml:space="preserve"> </w:t>
      </w:r>
      <w:proofErr w:type="spellStart"/>
      <w:r>
        <w:lastRenderedPageBreak/>
        <w:t>Chemicals</w:t>
      </w:r>
      <w:proofErr w:type="spellEnd"/>
      <w:r>
        <w:t>. Princip technologií pro izolaci a využití těchto látek pro průmysl se odvíjí specificky od suroviny a produktu. Jednou z možností využití těchto látek je výroba polymerních materiálů.</w:t>
      </w:r>
    </w:p>
    <w:p w:rsidR="005D6DF6" w:rsidRDefault="00F33584" w:rsidP="00F33584">
      <w:pPr>
        <w:pStyle w:val="Blok"/>
        <w:spacing w:before="80" w:after="80"/>
        <w:ind w:firstLine="0"/>
      </w:pPr>
      <w:r>
        <w:t xml:space="preserve">Významným potenciálním zdrojem pro výrobu nových produktů z oblasti farmak, potravinových doplňků ale i komodit typu polymerních materiálů, jsou </w:t>
      </w:r>
      <w:proofErr w:type="spellStart"/>
      <w:r>
        <w:t>mikrořasy</w:t>
      </w:r>
      <w:proofErr w:type="spellEnd"/>
      <w:r>
        <w:t>. Zde však bude nutné vyvinout nové způsoby desintegrace buněk a extrakce účinných látek z relativně zředěných vodných roztoků, případně i z organických rozpouštědel (membránové procesy, selektivní adsorpční procesy, extrakce za extrémních podmínek).</w:t>
      </w:r>
    </w:p>
    <w:p w:rsidR="003110AF" w:rsidRPr="003110AF" w:rsidRDefault="00662702" w:rsidP="00694B02">
      <w:pPr>
        <w:pStyle w:val="Nadpis3"/>
      </w:pPr>
      <w:bookmarkStart w:id="11" w:name="_Toc489571522"/>
      <w:r w:rsidRPr="003110AF">
        <w:t>Výcho</w:t>
      </w:r>
      <w:r>
        <w:t>z</w:t>
      </w:r>
      <w:r w:rsidRPr="003110AF">
        <w:t xml:space="preserve">í </w:t>
      </w:r>
      <w:r w:rsidR="003110AF" w:rsidRPr="003110AF">
        <w:t>suroviny</w:t>
      </w:r>
      <w:bookmarkEnd w:id="11"/>
    </w:p>
    <w:p w:rsidR="00F33584" w:rsidRDefault="00F33584" w:rsidP="00F33584">
      <w:pPr>
        <w:pStyle w:val="Blok"/>
        <w:spacing w:before="80" w:after="80"/>
        <w:ind w:firstLine="0"/>
      </w:pPr>
      <w:r>
        <w:t>Vzhledem k technologiím vhodných ke zpracování biomasy je zpracování biomasy pro chemické látky další možnou variantou přípravy vhodných monomerů a polymerů</w:t>
      </w:r>
      <w:r w:rsidR="005066A2">
        <w:t>,</w:t>
      </w:r>
      <w:r>
        <w:t xml:space="preserve"> kopolymerů</w:t>
      </w:r>
      <w:r w:rsidR="005066A2">
        <w:t xml:space="preserve"> a aditiv</w:t>
      </w:r>
      <w:r>
        <w:t>. Zatímco primární metabolity jsou užívány vesměs pro energetické využití jak už v podobě cukrů pro následnou fermentaci, či jako estery vyšších mastných kyselin pro výrobu FAME, sekundární metabolity mají také své využití.</w:t>
      </w:r>
    </w:p>
    <w:p w:rsidR="00F33584" w:rsidRDefault="00F33584" w:rsidP="00F33584">
      <w:pPr>
        <w:pStyle w:val="Blok"/>
        <w:spacing w:before="80" w:after="80"/>
        <w:ind w:firstLine="0"/>
      </w:pPr>
      <w:r>
        <w:t>Nastavený trend je však využívat i primární metabolity jako zdroje chemických látek, důvodem je lehká dostupnost a majoritní podíl ve zpracovávané biomase.</w:t>
      </w:r>
    </w:p>
    <w:p w:rsidR="00F33584" w:rsidRDefault="00F33584" w:rsidP="00F33584">
      <w:pPr>
        <w:pStyle w:val="Nadpis4"/>
      </w:pPr>
      <w:r>
        <w:t>Primární metabolity</w:t>
      </w:r>
    </w:p>
    <w:p w:rsidR="00F33584" w:rsidRDefault="00F33584" w:rsidP="00F33584">
      <w:pPr>
        <w:pStyle w:val="Blok"/>
        <w:spacing w:before="80" w:after="80"/>
        <w:ind w:firstLine="0"/>
      </w:pPr>
      <w:r>
        <w:t xml:space="preserve">Mezi primární metabolity řadíme oleje, cukry, </w:t>
      </w:r>
      <w:proofErr w:type="spellStart"/>
      <w:r>
        <w:t>celulosu</w:t>
      </w:r>
      <w:proofErr w:type="spellEnd"/>
      <w:r>
        <w:t xml:space="preserve">, </w:t>
      </w:r>
      <w:proofErr w:type="spellStart"/>
      <w:r>
        <w:t>hemicelulosu</w:t>
      </w:r>
      <w:proofErr w:type="spellEnd"/>
      <w:r>
        <w:t xml:space="preserve">, lignin. Všechny tyto složky jsou v největší míře upravovány na koncový palivový produkt. Tyto metabolity však lze brát v úvahy i jako zdroje chemických látek. Enzymatickým štěpením </w:t>
      </w:r>
      <w:proofErr w:type="spellStart"/>
      <w:r>
        <w:t>celulosy</w:t>
      </w:r>
      <w:proofErr w:type="spellEnd"/>
      <w:r>
        <w:t xml:space="preserve"> a </w:t>
      </w:r>
      <w:proofErr w:type="spellStart"/>
      <w:r>
        <w:t>hemicelulosy</w:t>
      </w:r>
      <w:proofErr w:type="spellEnd"/>
      <w:r>
        <w:t xml:space="preserve"> dostáváme směs cukrů vhodných pro následnou separaci a využití v potravinářském a chemickém průmyslu.</w:t>
      </w:r>
    </w:p>
    <w:p w:rsidR="00F33584" w:rsidRDefault="00F33584" w:rsidP="00F33584">
      <w:pPr>
        <w:pStyle w:val="Blok"/>
        <w:spacing w:before="80" w:after="80"/>
        <w:ind w:firstLine="0"/>
      </w:pPr>
      <w:r>
        <w:t xml:space="preserve">Kromě využití cukrů jako zdrojů pro následnou fermentaci se objevují práce na téma hledání alternativních monomerů vyrobených z biomasy. Jde o vytvoření ekvivalentních polymerů vůči klasickým petrochemickým produktům. Řešení se objevuje např. ve vytvoření monomerů </w:t>
      </w:r>
      <w:proofErr w:type="spellStart"/>
      <w:r>
        <w:t>furanového</w:t>
      </w:r>
      <w:proofErr w:type="spellEnd"/>
      <w:r>
        <w:t xml:space="preserve"> základu, oproti benzenovému.</w:t>
      </w:r>
    </w:p>
    <w:p w:rsidR="00F33584" w:rsidRDefault="00F33584" w:rsidP="00F33584">
      <w:pPr>
        <w:pStyle w:val="Blok"/>
        <w:spacing w:before="80" w:after="80"/>
        <w:ind w:firstLine="0"/>
      </w:pPr>
      <w:r w:rsidRPr="00EE7A56">
        <w:t>Dřevní pojivo lignin, které vypadává v procesu hydrolýzy dřeva, se díky své struktuře může brát jako prekursor vysoce aromatických sloučenin, které se získají za použití vhodného termochemického procesu.</w:t>
      </w:r>
    </w:p>
    <w:p w:rsidR="00F33584" w:rsidRDefault="00F33584" w:rsidP="00F33584">
      <w:pPr>
        <w:pStyle w:val="Nadpis4"/>
      </w:pPr>
      <w:r>
        <w:t>Sekundární metabolity</w:t>
      </w:r>
    </w:p>
    <w:p w:rsidR="00F33584" w:rsidRDefault="00F33584" w:rsidP="00F33584">
      <w:pPr>
        <w:pStyle w:val="Blok"/>
        <w:spacing w:before="80" w:after="80"/>
        <w:ind w:firstLine="0"/>
      </w:pPr>
      <w:r>
        <w:t>Gumy, pryskyřice, vosky, terpeny, steroidy, glyceridy, kyseliny můžeme řadit označením jako sekundární metabolity obsažené v biomase. Jejich množství se značně odvíjí od druhu rostlin a jejich částí. V současné době se vyvíjí způsob efektivní izolace a vedlejšího využití těchto metabolitů. Využití sekundárních metabolitů v plastikářském průmyslu spočívá především ve využití jako</w:t>
      </w:r>
      <w:r w:rsidRPr="00A65F8E">
        <w:t xml:space="preserve"> </w:t>
      </w:r>
      <w:r>
        <w:t>stabilizátory, plastifikátory, antistatika, polymerační emulgátory apod. Při zpracování sekundárních metabolitů se nabízí i alternativní cesta enzymatické transformace a izolace.</w:t>
      </w:r>
    </w:p>
    <w:p w:rsidR="003110AF" w:rsidRDefault="003110AF" w:rsidP="003110AF">
      <w:pPr>
        <w:pStyle w:val="Blok"/>
        <w:spacing w:before="80" w:after="80"/>
        <w:ind w:firstLine="0"/>
      </w:pPr>
      <w:r>
        <w:t xml:space="preserve">Jde o využití biomasy jako zdroje </w:t>
      </w:r>
      <w:proofErr w:type="spellStart"/>
      <w:r>
        <w:t>High</w:t>
      </w:r>
      <w:proofErr w:type="spellEnd"/>
      <w:r>
        <w:t xml:space="preserve"> </w:t>
      </w:r>
      <w:proofErr w:type="spellStart"/>
      <w:r>
        <w:t>Value</w:t>
      </w:r>
      <w:proofErr w:type="spellEnd"/>
      <w:r>
        <w:t xml:space="preserve"> </w:t>
      </w:r>
      <w:proofErr w:type="spellStart"/>
      <w:r>
        <w:t>Chemicals</w:t>
      </w:r>
      <w:proofErr w:type="spellEnd"/>
      <w:r>
        <w:t>, které v konečném měřítku zvýší celkovou cenu výstupních technologických produktů. Mezi návrhy na budoucí postupy při zpracování těchto typů chemikálií se objevují zejména návrhy na rozvoj separačních metod.</w:t>
      </w:r>
    </w:p>
    <w:p w:rsidR="007267B3" w:rsidRDefault="003110AF" w:rsidP="003110AF">
      <w:pPr>
        <w:pStyle w:val="Blok"/>
        <w:spacing w:before="80" w:after="80"/>
        <w:ind w:firstLine="0"/>
      </w:pPr>
      <w:r>
        <w:t xml:space="preserve">Separační metody směřované na zpracování </w:t>
      </w:r>
      <w:proofErr w:type="spellStart"/>
      <w:r>
        <w:t>biooleje</w:t>
      </w:r>
      <w:proofErr w:type="spellEnd"/>
      <w:r>
        <w:t xml:space="preserve"> - produktu pyrolýzy biomasy - se odvíjejí dle typu a vlastností izolovaných látek. Mezi hlavní výhledové separační metody může patřit mj. extraktivní destilace rozvětvených polymerů.</w:t>
      </w:r>
    </w:p>
    <w:p w:rsidR="003110AF" w:rsidRDefault="003110AF" w:rsidP="003110AF">
      <w:pPr>
        <w:pStyle w:val="Blok"/>
        <w:spacing w:before="80" w:after="80"/>
        <w:ind w:firstLine="0"/>
      </w:pPr>
      <w:r>
        <w:lastRenderedPageBreak/>
        <w:t>Aplikace environmentálních technologií přesahují i do dalších průmyslových odvětví - papírenský průmysl, textilní průmysl, plasty, kosmetika, mýdla, detergenty.</w:t>
      </w:r>
    </w:p>
    <w:p w:rsidR="00892AB2" w:rsidRDefault="003110AF" w:rsidP="003110AF">
      <w:pPr>
        <w:pStyle w:val="Blok"/>
        <w:spacing w:before="80" w:after="80"/>
        <w:ind w:firstLine="0"/>
      </w:pPr>
      <w:r>
        <w:t>Základem je změnit pohled na biomasu jako na zdroj paliv bez využití ostatních produktů, které je možné získat jejich úpravou. Nabízí se zde možnost vytvoření několika cílů pro následující výzkumnou agendu právě se zaměřením na vývoj technologií pro získávání chemických látek z biomasy, které se stanou buď částečnou náhradou stávajících, nebo samostatnou novou surovinou.</w:t>
      </w:r>
    </w:p>
    <w:p w:rsidR="003110AF" w:rsidRPr="00CB111F" w:rsidRDefault="003110AF" w:rsidP="00694B02">
      <w:pPr>
        <w:pStyle w:val="Nadpis3"/>
      </w:pPr>
      <w:bookmarkStart w:id="12" w:name="_Toc489571523"/>
      <w:r>
        <w:t xml:space="preserve">Trh </w:t>
      </w:r>
      <w:proofErr w:type="spellStart"/>
      <w:r>
        <w:t>bioplastů</w:t>
      </w:r>
      <w:bookmarkEnd w:id="12"/>
      <w:proofErr w:type="spellEnd"/>
    </w:p>
    <w:p w:rsidR="00FA251C" w:rsidRPr="00FA251C" w:rsidRDefault="00FA251C" w:rsidP="00FA251C">
      <w:pPr>
        <w:spacing w:after="240"/>
        <w:rPr>
          <w:rStyle w:val="px11clanekt"/>
          <w:rFonts w:ascii="Times New Roman" w:hAnsi="Times New Roman" w:cs="Times New Roman"/>
          <w:sz w:val="24"/>
          <w:szCs w:val="24"/>
        </w:rPr>
      </w:pPr>
      <w:r w:rsidRPr="00FA251C">
        <w:rPr>
          <w:rStyle w:val="px11clanekt"/>
          <w:rFonts w:ascii="Times New Roman" w:hAnsi="Times New Roman" w:cs="Times New Roman"/>
          <w:sz w:val="24"/>
          <w:szCs w:val="24"/>
        </w:rPr>
        <w:t>Podle</w:t>
      </w:r>
      <w:r w:rsidR="00D9230E">
        <w:rPr>
          <w:rStyle w:val="px11clanekt"/>
          <w:rFonts w:ascii="Times New Roman" w:hAnsi="Times New Roman" w:cs="Times New Roman"/>
          <w:sz w:val="24"/>
          <w:szCs w:val="24"/>
        </w:rPr>
        <w:t xml:space="preserve"> starší</w:t>
      </w:r>
      <w:r w:rsidRPr="00FA251C">
        <w:rPr>
          <w:rStyle w:val="px11clanekt"/>
          <w:rFonts w:ascii="Times New Roman" w:hAnsi="Times New Roman" w:cs="Times New Roman"/>
          <w:sz w:val="24"/>
          <w:szCs w:val="24"/>
        </w:rPr>
        <w:t xml:space="preserve"> studie Hannoverské university (p.</w:t>
      </w:r>
      <w:r w:rsidR="00967D31">
        <w:rPr>
          <w:rStyle w:val="px11clanekt"/>
          <w:rFonts w:ascii="Times New Roman" w:hAnsi="Times New Roman" w:cs="Times New Roman"/>
          <w:sz w:val="24"/>
          <w:szCs w:val="24"/>
        </w:rPr>
        <w:t xml:space="preserve"> </w:t>
      </w:r>
      <w:proofErr w:type="spellStart"/>
      <w:r w:rsidRPr="00FA251C">
        <w:rPr>
          <w:rStyle w:val="px11clanekt"/>
          <w:rFonts w:ascii="Times New Roman" w:hAnsi="Times New Roman" w:cs="Times New Roman"/>
          <w:sz w:val="24"/>
          <w:szCs w:val="24"/>
        </w:rPr>
        <w:t>Endres</w:t>
      </w:r>
      <w:proofErr w:type="spellEnd"/>
      <w:r w:rsidRPr="00FA251C">
        <w:rPr>
          <w:rStyle w:val="px11clanekt"/>
          <w:rFonts w:ascii="Times New Roman" w:hAnsi="Times New Roman" w:cs="Times New Roman"/>
          <w:sz w:val="24"/>
          <w:szCs w:val="24"/>
        </w:rPr>
        <w:t xml:space="preserve">) dosáhly výrobní kapacity </w:t>
      </w:r>
      <w:proofErr w:type="spellStart"/>
      <w:r w:rsidRPr="00FA251C">
        <w:rPr>
          <w:rStyle w:val="px11clanekt"/>
          <w:rFonts w:ascii="Times New Roman" w:hAnsi="Times New Roman" w:cs="Times New Roman"/>
          <w:sz w:val="24"/>
          <w:szCs w:val="24"/>
        </w:rPr>
        <w:t>bioplastů</w:t>
      </w:r>
      <w:proofErr w:type="spellEnd"/>
      <w:r w:rsidRPr="00FA251C">
        <w:rPr>
          <w:rStyle w:val="px11clanekt"/>
          <w:rFonts w:ascii="Times New Roman" w:hAnsi="Times New Roman" w:cs="Times New Roman"/>
          <w:sz w:val="24"/>
          <w:szCs w:val="24"/>
        </w:rPr>
        <w:t xml:space="preserve"> </w:t>
      </w:r>
      <w:r w:rsidRPr="00D9230E">
        <w:rPr>
          <w:rStyle w:val="px11clanekt"/>
          <w:rFonts w:ascii="Times New Roman" w:hAnsi="Times New Roman" w:cs="Times New Roman"/>
          <w:sz w:val="24"/>
          <w:szCs w:val="24"/>
        </w:rPr>
        <w:t>v roce 2011 n</w:t>
      </w:r>
      <w:r w:rsidRPr="00FD2EBD">
        <w:rPr>
          <w:rStyle w:val="px11clanekt"/>
          <w:rFonts w:ascii="Times New Roman" w:hAnsi="Times New Roman" w:cs="Times New Roman"/>
          <w:sz w:val="24"/>
          <w:szCs w:val="24"/>
        </w:rPr>
        <w:t>ásledujících hodnot [v tis.</w:t>
      </w:r>
      <w:r w:rsidR="0059274B" w:rsidRPr="00FD2EBD">
        <w:rPr>
          <w:rStyle w:val="px11clanekt"/>
          <w:rFonts w:ascii="Times New Roman" w:hAnsi="Times New Roman" w:cs="Times New Roman"/>
          <w:sz w:val="24"/>
          <w:szCs w:val="24"/>
        </w:rPr>
        <w:t xml:space="preserve"> </w:t>
      </w:r>
      <w:r w:rsidRPr="00FD2EBD">
        <w:rPr>
          <w:rStyle w:val="px11clanekt"/>
          <w:rFonts w:ascii="Times New Roman" w:hAnsi="Times New Roman" w:cs="Times New Roman"/>
          <w:sz w:val="24"/>
          <w:szCs w:val="24"/>
        </w:rPr>
        <w:t>tunách]: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851"/>
        <w:gridCol w:w="1275"/>
        <w:gridCol w:w="1984"/>
      </w:tblGrid>
      <w:tr w:rsidR="00FA251C" w:rsidRPr="00A60E64" w:rsidTr="006A7647">
        <w:tc>
          <w:tcPr>
            <w:tcW w:w="5354" w:type="dxa"/>
            <w:gridSpan w:val="2"/>
          </w:tcPr>
          <w:p w:rsidR="00FA251C" w:rsidRPr="005D6DF6" w:rsidRDefault="00FA251C" w:rsidP="00281CEB">
            <w:pPr>
              <w:rPr>
                <w:rStyle w:val="px11clanekt"/>
                <w:rFonts w:ascii="Times New Roman" w:hAnsi="Times New Roman" w:cs="Times New Roman"/>
                <w:b/>
                <w:sz w:val="24"/>
                <w:szCs w:val="24"/>
              </w:rPr>
            </w:pPr>
            <w:r w:rsidRPr="005D6DF6">
              <w:rPr>
                <w:rStyle w:val="px11clanekt"/>
                <w:rFonts w:ascii="Times New Roman" w:hAnsi="Times New Roman" w:cs="Times New Roman"/>
                <w:b/>
                <w:sz w:val="24"/>
                <w:szCs w:val="24"/>
              </w:rPr>
              <w:t xml:space="preserve">Typ </w:t>
            </w:r>
            <w:proofErr w:type="spellStart"/>
            <w:r w:rsidRPr="005D6DF6">
              <w:rPr>
                <w:rStyle w:val="px11clanekt"/>
                <w:rFonts w:ascii="Times New Roman" w:hAnsi="Times New Roman" w:cs="Times New Roman"/>
                <w:b/>
                <w:sz w:val="24"/>
                <w:szCs w:val="24"/>
              </w:rPr>
              <w:t>bioplastu</w:t>
            </w:r>
            <w:proofErr w:type="spellEnd"/>
          </w:p>
        </w:tc>
        <w:tc>
          <w:tcPr>
            <w:tcW w:w="1275" w:type="dxa"/>
          </w:tcPr>
          <w:p w:rsidR="00FA251C" w:rsidRPr="005D6DF6" w:rsidRDefault="00FA251C" w:rsidP="00281CEB">
            <w:pPr>
              <w:rPr>
                <w:rStyle w:val="px11clanekt"/>
                <w:rFonts w:ascii="Times New Roman" w:hAnsi="Times New Roman" w:cs="Times New Roman"/>
                <w:b/>
                <w:sz w:val="24"/>
                <w:szCs w:val="24"/>
              </w:rPr>
            </w:pPr>
            <w:r w:rsidRPr="005D6DF6">
              <w:rPr>
                <w:rStyle w:val="px11clanekt"/>
                <w:rFonts w:ascii="Times New Roman" w:hAnsi="Times New Roman" w:cs="Times New Roman"/>
                <w:b/>
                <w:sz w:val="24"/>
                <w:szCs w:val="24"/>
              </w:rPr>
              <w:t>Podíl v %</w:t>
            </w:r>
          </w:p>
        </w:tc>
        <w:tc>
          <w:tcPr>
            <w:tcW w:w="1984" w:type="dxa"/>
          </w:tcPr>
          <w:p w:rsidR="00FA251C" w:rsidRPr="005D6DF6" w:rsidRDefault="00FA251C" w:rsidP="005D6DF6">
            <w:pPr>
              <w:rPr>
                <w:rStyle w:val="px11clanekt"/>
                <w:rFonts w:ascii="Times New Roman" w:hAnsi="Times New Roman" w:cs="Times New Roman"/>
                <w:b/>
                <w:sz w:val="24"/>
                <w:szCs w:val="24"/>
              </w:rPr>
            </w:pPr>
            <w:r w:rsidRPr="005D6DF6">
              <w:rPr>
                <w:rStyle w:val="px11clanekt"/>
                <w:rFonts w:ascii="Times New Roman" w:hAnsi="Times New Roman" w:cs="Times New Roman"/>
                <w:b/>
                <w:sz w:val="24"/>
                <w:szCs w:val="24"/>
              </w:rPr>
              <w:t>Biodegradabilita</w:t>
            </w:r>
          </w:p>
        </w:tc>
      </w:tr>
      <w:tr w:rsidR="00FA251C" w:rsidRPr="00A60E64" w:rsidTr="006A7647">
        <w:tc>
          <w:tcPr>
            <w:tcW w:w="4503" w:type="dxa"/>
          </w:tcPr>
          <w:p w:rsidR="00FA251C" w:rsidRPr="00A60E64" w:rsidRDefault="00FA251C" w:rsidP="00281CEB">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Bio-polyetylen (PE)</w:t>
            </w:r>
          </w:p>
        </w:tc>
        <w:tc>
          <w:tcPr>
            <w:tcW w:w="851"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200</w:t>
            </w:r>
          </w:p>
        </w:tc>
        <w:tc>
          <w:tcPr>
            <w:tcW w:w="1275"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28</w:t>
            </w:r>
          </w:p>
        </w:tc>
        <w:tc>
          <w:tcPr>
            <w:tcW w:w="1984" w:type="dxa"/>
          </w:tcPr>
          <w:p w:rsidR="00FA251C" w:rsidRPr="00A60E64" w:rsidRDefault="00FA251C" w:rsidP="006A7647">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ne</w:t>
            </w:r>
          </w:p>
        </w:tc>
      </w:tr>
      <w:tr w:rsidR="00FA251C" w:rsidRPr="00A60E64" w:rsidTr="006A7647">
        <w:tc>
          <w:tcPr>
            <w:tcW w:w="4503" w:type="dxa"/>
          </w:tcPr>
          <w:p w:rsidR="00FA251C" w:rsidRPr="00A60E64" w:rsidRDefault="00FA251C" w:rsidP="00281CEB">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Biodegradabilní škrobové směsi</w:t>
            </w:r>
          </w:p>
        </w:tc>
        <w:tc>
          <w:tcPr>
            <w:tcW w:w="851"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123</w:t>
            </w:r>
          </w:p>
        </w:tc>
        <w:tc>
          <w:tcPr>
            <w:tcW w:w="1275"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17</w:t>
            </w:r>
          </w:p>
        </w:tc>
        <w:tc>
          <w:tcPr>
            <w:tcW w:w="1984" w:type="dxa"/>
          </w:tcPr>
          <w:p w:rsidR="00FA251C" w:rsidRPr="00A60E64" w:rsidRDefault="00FA251C" w:rsidP="006A7647">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ano</w:t>
            </w:r>
          </w:p>
        </w:tc>
      </w:tr>
      <w:tr w:rsidR="00FA251C" w:rsidRPr="00A60E64" w:rsidTr="006A7647">
        <w:tc>
          <w:tcPr>
            <w:tcW w:w="4503" w:type="dxa"/>
          </w:tcPr>
          <w:p w:rsidR="00FA251C" w:rsidRPr="00A60E64" w:rsidRDefault="00FA251C" w:rsidP="00281CEB">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 xml:space="preserve">Kyselina </w:t>
            </w:r>
            <w:proofErr w:type="spellStart"/>
            <w:r w:rsidRPr="00A60E64">
              <w:rPr>
                <w:rStyle w:val="px11clanekt"/>
                <w:rFonts w:ascii="Times New Roman" w:hAnsi="Times New Roman" w:cs="Times New Roman"/>
                <w:sz w:val="24"/>
                <w:szCs w:val="24"/>
              </w:rPr>
              <w:t>polymléčná</w:t>
            </w:r>
            <w:proofErr w:type="spellEnd"/>
            <w:r w:rsidRPr="00A60E64">
              <w:rPr>
                <w:rStyle w:val="px11clanekt"/>
                <w:rFonts w:ascii="Times New Roman" w:hAnsi="Times New Roman" w:cs="Times New Roman"/>
                <w:sz w:val="24"/>
                <w:szCs w:val="24"/>
              </w:rPr>
              <w:t xml:space="preserve"> a její </w:t>
            </w:r>
            <w:proofErr w:type="spellStart"/>
            <w:r w:rsidRPr="00A60E64">
              <w:rPr>
                <w:rStyle w:val="px11clanekt"/>
                <w:rFonts w:ascii="Times New Roman" w:hAnsi="Times New Roman" w:cs="Times New Roman"/>
                <w:sz w:val="24"/>
                <w:szCs w:val="24"/>
              </w:rPr>
              <w:t>směsy</w:t>
            </w:r>
            <w:proofErr w:type="spellEnd"/>
            <w:r w:rsidRPr="00A60E64">
              <w:rPr>
                <w:rStyle w:val="px11clanekt"/>
                <w:rFonts w:ascii="Times New Roman" w:hAnsi="Times New Roman" w:cs="Times New Roman"/>
                <w:sz w:val="24"/>
                <w:szCs w:val="24"/>
              </w:rPr>
              <w:t xml:space="preserve"> (PLA)</w:t>
            </w:r>
          </w:p>
        </w:tc>
        <w:tc>
          <w:tcPr>
            <w:tcW w:w="851"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120</w:t>
            </w:r>
          </w:p>
        </w:tc>
        <w:tc>
          <w:tcPr>
            <w:tcW w:w="1275"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16</w:t>
            </w:r>
          </w:p>
        </w:tc>
        <w:tc>
          <w:tcPr>
            <w:tcW w:w="1984" w:type="dxa"/>
          </w:tcPr>
          <w:p w:rsidR="00FA251C" w:rsidRPr="00A60E64" w:rsidRDefault="00FA251C" w:rsidP="006A7647">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ano</w:t>
            </w:r>
          </w:p>
        </w:tc>
      </w:tr>
      <w:tr w:rsidR="00FA251C" w:rsidRPr="00A60E64" w:rsidTr="006A7647">
        <w:tc>
          <w:tcPr>
            <w:tcW w:w="4503" w:type="dxa"/>
          </w:tcPr>
          <w:p w:rsidR="00FA251C" w:rsidRPr="00A60E64" w:rsidRDefault="00FA251C" w:rsidP="00281CEB">
            <w:pPr>
              <w:rPr>
                <w:rStyle w:val="px11clanekt"/>
                <w:rFonts w:ascii="Times New Roman" w:hAnsi="Times New Roman" w:cs="Times New Roman"/>
                <w:sz w:val="24"/>
                <w:szCs w:val="24"/>
              </w:rPr>
            </w:pPr>
            <w:proofErr w:type="spellStart"/>
            <w:r w:rsidRPr="00A60E64">
              <w:rPr>
                <w:rStyle w:val="px11clanekt"/>
                <w:rFonts w:ascii="Times New Roman" w:hAnsi="Times New Roman" w:cs="Times New Roman"/>
                <w:sz w:val="24"/>
                <w:szCs w:val="24"/>
              </w:rPr>
              <w:t>Polyhydoxyalkanoat</w:t>
            </w:r>
            <w:proofErr w:type="spellEnd"/>
            <w:r w:rsidRPr="00A60E64">
              <w:rPr>
                <w:rStyle w:val="px11clanekt"/>
                <w:rFonts w:ascii="Times New Roman" w:hAnsi="Times New Roman" w:cs="Times New Roman"/>
                <w:sz w:val="24"/>
                <w:szCs w:val="24"/>
              </w:rPr>
              <w:t xml:space="preserve"> (PHA)</w:t>
            </w:r>
          </w:p>
        </w:tc>
        <w:tc>
          <w:tcPr>
            <w:tcW w:w="851"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88</w:t>
            </w:r>
          </w:p>
        </w:tc>
        <w:tc>
          <w:tcPr>
            <w:tcW w:w="1275"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12</w:t>
            </w:r>
          </w:p>
        </w:tc>
        <w:tc>
          <w:tcPr>
            <w:tcW w:w="1984" w:type="dxa"/>
          </w:tcPr>
          <w:p w:rsidR="00FA251C" w:rsidRPr="00A60E64" w:rsidRDefault="00FA251C" w:rsidP="006A7647">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ano</w:t>
            </w:r>
          </w:p>
        </w:tc>
      </w:tr>
      <w:tr w:rsidR="00FA251C" w:rsidRPr="00A60E64" w:rsidTr="006A7647">
        <w:tc>
          <w:tcPr>
            <w:tcW w:w="4503" w:type="dxa"/>
          </w:tcPr>
          <w:p w:rsidR="00FA251C" w:rsidRPr="00A60E64" w:rsidRDefault="00FA251C" w:rsidP="00281CEB">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Biodegradabilní polyestery</w:t>
            </w:r>
          </w:p>
        </w:tc>
        <w:tc>
          <w:tcPr>
            <w:tcW w:w="851"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57</w:t>
            </w:r>
          </w:p>
        </w:tc>
        <w:tc>
          <w:tcPr>
            <w:tcW w:w="1275"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8</w:t>
            </w:r>
          </w:p>
        </w:tc>
        <w:tc>
          <w:tcPr>
            <w:tcW w:w="1984" w:type="dxa"/>
          </w:tcPr>
          <w:p w:rsidR="00FA251C" w:rsidRPr="00A60E64" w:rsidRDefault="00FA251C" w:rsidP="006A7647">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ano</w:t>
            </w:r>
          </w:p>
        </w:tc>
      </w:tr>
      <w:tr w:rsidR="00FA251C" w:rsidRPr="00A60E64" w:rsidTr="006A7647">
        <w:tc>
          <w:tcPr>
            <w:tcW w:w="4503" w:type="dxa"/>
          </w:tcPr>
          <w:p w:rsidR="00FA251C" w:rsidRPr="00A60E64" w:rsidRDefault="00FA251C" w:rsidP="00281CEB">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Bio-</w:t>
            </w:r>
            <w:proofErr w:type="spellStart"/>
            <w:r w:rsidRPr="00A60E64">
              <w:rPr>
                <w:rStyle w:val="px11clanekt"/>
                <w:rFonts w:ascii="Times New Roman" w:hAnsi="Times New Roman" w:cs="Times New Roman"/>
                <w:sz w:val="24"/>
                <w:szCs w:val="24"/>
              </w:rPr>
              <w:t>polyetylentereftalát</w:t>
            </w:r>
            <w:proofErr w:type="spellEnd"/>
            <w:r w:rsidRPr="00A60E64">
              <w:rPr>
                <w:rStyle w:val="px11clanekt"/>
                <w:rFonts w:ascii="Times New Roman" w:hAnsi="Times New Roman" w:cs="Times New Roman"/>
                <w:sz w:val="24"/>
                <w:szCs w:val="24"/>
              </w:rPr>
              <w:t xml:space="preserve"> (PET)</w:t>
            </w:r>
          </w:p>
        </w:tc>
        <w:tc>
          <w:tcPr>
            <w:tcW w:w="851"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50</w:t>
            </w:r>
          </w:p>
        </w:tc>
        <w:tc>
          <w:tcPr>
            <w:tcW w:w="1275"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7</w:t>
            </w:r>
          </w:p>
        </w:tc>
        <w:tc>
          <w:tcPr>
            <w:tcW w:w="1984" w:type="dxa"/>
          </w:tcPr>
          <w:p w:rsidR="00FA251C" w:rsidRPr="00A60E64" w:rsidRDefault="00FA251C" w:rsidP="006A7647">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ne</w:t>
            </w:r>
          </w:p>
        </w:tc>
      </w:tr>
      <w:tr w:rsidR="00FA251C" w:rsidRPr="00A60E64" w:rsidTr="006A7647">
        <w:tc>
          <w:tcPr>
            <w:tcW w:w="4503" w:type="dxa"/>
          </w:tcPr>
          <w:p w:rsidR="00FA251C" w:rsidRPr="00A60E64" w:rsidRDefault="00FA251C" w:rsidP="00281CEB">
            <w:pPr>
              <w:rPr>
                <w:rStyle w:val="px11clanekt"/>
                <w:rFonts w:ascii="Times New Roman" w:hAnsi="Times New Roman" w:cs="Times New Roman"/>
                <w:sz w:val="24"/>
                <w:szCs w:val="24"/>
              </w:rPr>
            </w:pPr>
            <w:proofErr w:type="spellStart"/>
            <w:r w:rsidRPr="00A60E64">
              <w:rPr>
                <w:rStyle w:val="px11clanekt"/>
                <w:rFonts w:ascii="Times New Roman" w:hAnsi="Times New Roman" w:cs="Times New Roman"/>
                <w:sz w:val="24"/>
                <w:szCs w:val="24"/>
              </w:rPr>
              <w:t>Regenerovatelná</w:t>
            </w:r>
            <w:proofErr w:type="spellEnd"/>
            <w:r w:rsidRPr="00A60E64">
              <w:rPr>
                <w:rStyle w:val="px11clanekt"/>
                <w:rFonts w:ascii="Times New Roman" w:hAnsi="Times New Roman" w:cs="Times New Roman"/>
                <w:sz w:val="24"/>
                <w:szCs w:val="24"/>
              </w:rPr>
              <w:t xml:space="preserve"> </w:t>
            </w:r>
            <w:proofErr w:type="spellStart"/>
            <w:r w:rsidRPr="00A60E64">
              <w:rPr>
                <w:rStyle w:val="px11clanekt"/>
                <w:rFonts w:ascii="Times New Roman" w:hAnsi="Times New Roman" w:cs="Times New Roman"/>
                <w:sz w:val="24"/>
                <w:szCs w:val="24"/>
              </w:rPr>
              <w:t>celuloza</w:t>
            </w:r>
            <w:proofErr w:type="spellEnd"/>
            <w:r w:rsidRPr="00A60E64">
              <w:rPr>
                <w:rStyle w:val="px11clanekt"/>
                <w:rFonts w:ascii="Times New Roman" w:hAnsi="Times New Roman" w:cs="Times New Roman"/>
                <w:sz w:val="24"/>
                <w:szCs w:val="24"/>
              </w:rPr>
              <w:t xml:space="preserve"> a deriváty</w:t>
            </w:r>
          </w:p>
        </w:tc>
        <w:tc>
          <w:tcPr>
            <w:tcW w:w="851"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44</w:t>
            </w:r>
          </w:p>
        </w:tc>
        <w:tc>
          <w:tcPr>
            <w:tcW w:w="1275" w:type="dxa"/>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6</w:t>
            </w:r>
          </w:p>
        </w:tc>
        <w:tc>
          <w:tcPr>
            <w:tcW w:w="1984" w:type="dxa"/>
          </w:tcPr>
          <w:p w:rsidR="00FA251C" w:rsidRPr="00A60E64" w:rsidRDefault="00FA251C" w:rsidP="006A7647">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ano</w:t>
            </w:r>
          </w:p>
        </w:tc>
      </w:tr>
      <w:tr w:rsidR="00FA251C" w:rsidRPr="00A60E64" w:rsidTr="006A7647">
        <w:tc>
          <w:tcPr>
            <w:tcW w:w="4503" w:type="dxa"/>
          </w:tcPr>
          <w:p w:rsidR="00FA251C" w:rsidRPr="00A60E64" w:rsidRDefault="00FA251C" w:rsidP="00281CEB">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Bio-polyamid (PA)</w:t>
            </w:r>
          </w:p>
        </w:tc>
        <w:tc>
          <w:tcPr>
            <w:tcW w:w="851" w:type="dxa"/>
            <w:tcBorders>
              <w:right w:val="single" w:sz="4" w:space="0" w:color="auto"/>
            </w:tcBorders>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35</w:t>
            </w:r>
          </w:p>
        </w:tc>
        <w:tc>
          <w:tcPr>
            <w:tcW w:w="1275" w:type="dxa"/>
            <w:tcBorders>
              <w:left w:val="single" w:sz="4" w:space="0" w:color="auto"/>
            </w:tcBorders>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5</w:t>
            </w:r>
          </w:p>
        </w:tc>
        <w:tc>
          <w:tcPr>
            <w:tcW w:w="1984" w:type="dxa"/>
          </w:tcPr>
          <w:p w:rsidR="00FA251C" w:rsidRPr="00A60E64" w:rsidRDefault="00FA251C" w:rsidP="006A7647">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ne</w:t>
            </w:r>
          </w:p>
        </w:tc>
      </w:tr>
      <w:tr w:rsidR="00FA251C" w:rsidRPr="00A60E64" w:rsidTr="006A7647">
        <w:tc>
          <w:tcPr>
            <w:tcW w:w="4503" w:type="dxa"/>
            <w:tcBorders>
              <w:bottom w:val="double" w:sz="4" w:space="0" w:color="auto"/>
            </w:tcBorders>
          </w:tcPr>
          <w:p w:rsidR="00FA251C" w:rsidRPr="00A60E64" w:rsidRDefault="00FA251C" w:rsidP="00281CEB">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Ostatní</w:t>
            </w:r>
          </w:p>
        </w:tc>
        <w:tc>
          <w:tcPr>
            <w:tcW w:w="851" w:type="dxa"/>
            <w:tcBorders>
              <w:bottom w:val="double" w:sz="4" w:space="0" w:color="auto"/>
              <w:right w:val="single" w:sz="4" w:space="0" w:color="auto"/>
            </w:tcBorders>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8</w:t>
            </w:r>
          </w:p>
        </w:tc>
        <w:tc>
          <w:tcPr>
            <w:tcW w:w="1275" w:type="dxa"/>
            <w:tcBorders>
              <w:left w:val="single" w:sz="4" w:space="0" w:color="auto"/>
              <w:bottom w:val="double" w:sz="4" w:space="0" w:color="auto"/>
            </w:tcBorders>
          </w:tcPr>
          <w:p w:rsidR="00FA251C" w:rsidRPr="00A60E64" w:rsidRDefault="00FA251C" w:rsidP="00A60E64">
            <w:pPr>
              <w:jc w:val="right"/>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1</w:t>
            </w:r>
          </w:p>
        </w:tc>
        <w:tc>
          <w:tcPr>
            <w:tcW w:w="1984" w:type="dxa"/>
            <w:tcBorders>
              <w:bottom w:val="double" w:sz="4" w:space="0" w:color="auto"/>
            </w:tcBorders>
          </w:tcPr>
          <w:p w:rsidR="00FA251C" w:rsidRPr="00A60E64" w:rsidRDefault="00FA251C" w:rsidP="00A60E64">
            <w:pPr>
              <w:jc w:val="right"/>
              <w:rPr>
                <w:rStyle w:val="px11clanekt"/>
                <w:rFonts w:ascii="Times New Roman" w:hAnsi="Times New Roman" w:cs="Times New Roman"/>
                <w:sz w:val="24"/>
                <w:szCs w:val="24"/>
              </w:rPr>
            </w:pPr>
          </w:p>
        </w:tc>
      </w:tr>
      <w:tr w:rsidR="00FA251C" w:rsidRPr="00A60E64" w:rsidTr="006A7647">
        <w:tc>
          <w:tcPr>
            <w:tcW w:w="4503" w:type="dxa"/>
            <w:tcBorders>
              <w:top w:val="double" w:sz="4" w:space="0" w:color="auto"/>
            </w:tcBorders>
          </w:tcPr>
          <w:p w:rsidR="00FA251C" w:rsidRPr="00A60E64" w:rsidRDefault="00FA251C" w:rsidP="00281CEB">
            <w:pPr>
              <w:rPr>
                <w:rStyle w:val="px11clanekt"/>
                <w:rFonts w:ascii="Times New Roman" w:hAnsi="Times New Roman" w:cs="Times New Roman"/>
                <w:b/>
                <w:sz w:val="24"/>
                <w:szCs w:val="24"/>
              </w:rPr>
            </w:pPr>
            <w:r w:rsidRPr="00A60E64">
              <w:rPr>
                <w:rStyle w:val="px11clanekt"/>
                <w:rFonts w:ascii="Times New Roman" w:hAnsi="Times New Roman" w:cs="Times New Roman"/>
                <w:b/>
                <w:sz w:val="24"/>
                <w:szCs w:val="24"/>
              </w:rPr>
              <w:t>Celkem</w:t>
            </w:r>
          </w:p>
        </w:tc>
        <w:tc>
          <w:tcPr>
            <w:tcW w:w="851" w:type="dxa"/>
            <w:tcBorders>
              <w:top w:val="double" w:sz="4" w:space="0" w:color="auto"/>
            </w:tcBorders>
          </w:tcPr>
          <w:p w:rsidR="00FA251C" w:rsidRPr="00A60E64" w:rsidRDefault="00FA251C" w:rsidP="00A60E64">
            <w:pPr>
              <w:jc w:val="right"/>
              <w:rPr>
                <w:rStyle w:val="px11clanekt"/>
                <w:rFonts w:ascii="Times New Roman" w:hAnsi="Times New Roman" w:cs="Times New Roman"/>
                <w:b/>
                <w:sz w:val="24"/>
                <w:szCs w:val="24"/>
              </w:rPr>
            </w:pPr>
            <w:r w:rsidRPr="00A60E64">
              <w:rPr>
                <w:rStyle w:val="px11clanekt"/>
                <w:rFonts w:ascii="Times New Roman" w:hAnsi="Times New Roman" w:cs="Times New Roman"/>
                <w:b/>
                <w:sz w:val="24"/>
                <w:szCs w:val="24"/>
              </w:rPr>
              <w:t>725</w:t>
            </w:r>
          </w:p>
        </w:tc>
        <w:tc>
          <w:tcPr>
            <w:tcW w:w="1275" w:type="dxa"/>
            <w:tcBorders>
              <w:top w:val="double" w:sz="4" w:space="0" w:color="auto"/>
            </w:tcBorders>
          </w:tcPr>
          <w:p w:rsidR="00FA251C" w:rsidRPr="00A60E64" w:rsidRDefault="00FA251C" w:rsidP="00A60E64">
            <w:pPr>
              <w:jc w:val="right"/>
              <w:rPr>
                <w:rStyle w:val="px11clanekt"/>
                <w:rFonts w:ascii="Times New Roman" w:hAnsi="Times New Roman" w:cs="Times New Roman"/>
                <w:b/>
                <w:sz w:val="24"/>
                <w:szCs w:val="24"/>
              </w:rPr>
            </w:pPr>
            <w:r w:rsidRPr="00A60E64">
              <w:rPr>
                <w:rStyle w:val="px11clanekt"/>
                <w:rFonts w:ascii="Times New Roman" w:hAnsi="Times New Roman" w:cs="Times New Roman"/>
                <w:b/>
                <w:sz w:val="24"/>
                <w:szCs w:val="24"/>
              </w:rPr>
              <w:t>100</w:t>
            </w:r>
          </w:p>
        </w:tc>
        <w:tc>
          <w:tcPr>
            <w:tcW w:w="1984" w:type="dxa"/>
            <w:tcBorders>
              <w:top w:val="double" w:sz="4" w:space="0" w:color="auto"/>
            </w:tcBorders>
          </w:tcPr>
          <w:p w:rsidR="00FA251C" w:rsidRPr="00A60E64" w:rsidRDefault="00FA251C" w:rsidP="00A60E64">
            <w:pPr>
              <w:jc w:val="right"/>
              <w:rPr>
                <w:rStyle w:val="px11clanekt"/>
                <w:rFonts w:ascii="Times New Roman" w:hAnsi="Times New Roman" w:cs="Times New Roman"/>
                <w:b/>
                <w:sz w:val="24"/>
                <w:szCs w:val="24"/>
              </w:rPr>
            </w:pPr>
          </w:p>
        </w:tc>
      </w:tr>
    </w:tbl>
    <w:p w:rsidR="00FA251C" w:rsidRPr="00FA251C" w:rsidRDefault="00FA251C" w:rsidP="00FA251C">
      <w:pPr>
        <w:spacing w:after="240"/>
        <w:rPr>
          <w:rStyle w:val="px11clanekt"/>
          <w:rFonts w:ascii="Times New Roman" w:hAnsi="Times New Roman" w:cs="Times New Roman"/>
          <w:sz w:val="24"/>
          <w:szCs w:val="24"/>
        </w:rPr>
      </w:pPr>
    </w:p>
    <w:p w:rsidR="005C49FA" w:rsidRDefault="005C49FA" w:rsidP="005C49FA">
      <w:pPr>
        <w:spacing w:after="240"/>
        <w:rPr>
          <w:rStyle w:val="px11clanekt"/>
          <w:rFonts w:ascii="Times New Roman" w:hAnsi="Times New Roman" w:cs="Times New Roman"/>
          <w:sz w:val="24"/>
          <w:szCs w:val="24"/>
        </w:rPr>
      </w:pPr>
      <w:r>
        <w:rPr>
          <w:rStyle w:val="px11clanekt"/>
          <w:rFonts w:ascii="Times New Roman" w:hAnsi="Times New Roman" w:cs="Times New Roman"/>
          <w:sz w:val="24"/>
          <w:szCs w:val="24"/>
        </w:rPr>
        <w:t xml:space="preserve">Prognóza na rok 2017 (zdroj </w:t>
      </w:r>
      <w:proofErr w:type="spellStart"/>
      <w:r>
        <w:rPr>
          <w:rStyle w:val="px11clanekt"/>
          <w:rFonts w:ascii="Times New Roman" w:hAnsi="Times New Roman" w:cs="Times New Roman"/>
          <w:sz w:val="24"/>
          <w:szCs w:val="24"/>
        </w:rPr>
        <w:t>European</w:t>
      </w:r>
      <w:proofErr w:type="spellEnd"/>
      <w:r>
        <w:rPr>
          <w:rStyle w:val="px11clanekt"/>
          <w:rFonts w:ascii="Times New Roman" w:hAnsi="Times New Roman" w:cs="Times New Roman"/>
          <w:sz w:val="24"/>
          <w:szCs w:val="24"/>
        </w:rPr>
        <w:t xml:space="preserve"> </w:t>
      </w:r>
      <w:proofErr w:type="spellStart"/>
      <w:r>
        <w:rPr>
          <w:rStyle w:val="px11clanekt"/>
          <w:rFonts w:ascii="Times New Roman" w:hAnsi="Times New Roman" w:cs="Times New Roman"/>
          <w:sz w:val="24"/>
          <w:szCs w:val="24"/>
        </w:rPr>
        <w:t>Bioplastics</w:t>
      </w:r>
      <w:proofErr w:type="spellEnd"/>
      <w:r>
        <w:rPr>
          <w:rStyle w:val="px11clanekt"/>
          <w:rFonts w:ascii="Times New Roman" w:hAnsi="Times New Roman" w:cs="Times New Roman"/>
          <w:sz w:val="24"/>
          <w:szCs w:val="24"/>
        </w:rPr>
        <w:t xml:space="preserve">) činila </w:t>
      </w:r>
      <w:smartTag w:uri="urn:schemas-microsoft-com:office:smarttags" w:element="metricconverter">
        <w:smartTagPr>
          <w:attr w:name="ProductID" w:val="6,2 mil"/>
        </w:smartTagPr>
        <w:r>
          <w:rPr>
            <w:rStyle w:val="px11clanekt"/>
            <w:rFonts w:ascii="Times New Roman" w:hAnsi="Times New Roman" w:cs="Times New Roman"/>
            <w:sz w:val="24"/>
            <w:szCs w:val="24"/>
          </w:rPr>
          <w:t>6,2 mil</w:t>
        </w:r>
      </w:smartTag>
      <w:r>
        <w:rPr>
          <w:rStyle w:val="px11clanekt"/>
          <w:rFonts w:ascii="Times New Roman" w:hAnsi="Times New Roman" w:cs="Times New Roman"/>
          <w:sz w:val="24"/>
          <w:szCs w:val="24"/>
        </w:rPr>
        <w:t xml:space="preserve">. tun, z toho </w:t>
      </w:r>
      <w:smartTag w:uri="urn:schemas-microsoft-com:office:smarttags" w:element="metricconverter">
        <w:smartTagPr>
          <w:attr w:name="ProductID" w:val="5,2 mil"/>
        </w:smartTagPr>
        <w:r>
          <w:rPr>
            <w:rStyle w:val="px11clanekt"/>
            <w:rFonts w:ascii="Times New Roman" w:hAnsi="Times New Roman" w:cs="Times New Roman"/>
            <w:sz w:val="24"/>
            <w:szCs w:val="24"/>
          </w:rPr>
          <w:t>5,2 mil</w:t>
        </w:r>
      </w:smartTag>
      <w:r>
        <w:rPr>
          <w:rStyle w:val="px11clanekt"/>
          <w:rFonts w:ascii="Times New Roman" w:hAnsi="Times New Roman" w:cs="Times New Roman"/>
          <w:sz w:val="24"/>
          <w:szCs w:val="24"/>
        </w:rPr>
        <w:t>. tun biodegradabilních.</w:t>
      </w:r>
    </w:p>
    <w:p w:rsidR="005C49FA" w:rsidRDefault="005C49FA" w:rsidP="005C49FA">
      <w:pPr>
        <w:spacing w:after="240"/>
        <w:rPr>
          <w:rStyle w:val="px11clanekt"/>
          <w:rFonts w:ascii="Times New Roman" w:hAnsi="Times New Roman" w:cs="Times New Roman"/>
          <w:sz w:val="24"/>
          <w:szCs w:val="24"/>
        </w:rPr>
      </w:pPr>
      <w:r>
        <w:rPr>
          <w:rStyle w:val="px11clanekt"/>
          <w:rFonts w:ascii="Times New Roman" w:hAnsi="Times New Roman" w:cs="Times New Roman"/>
          <w:sz w:val="24"/>
          <w:szCs w:val="24"/>
        </w:rPr>
        <w:t xml:space="preserve">V následující tabulce jsou uvedené aktualizované údaje o výrobních kapacitách </w:t>
      </w:r>
      <w:proofErr w:type="spellStart"/>
      <w:r>
        <w:rPr>
          <w:rStyle w:val="px11clanekt"/>
          <w:rFonts w:ascii="Times New Roman" w:hAnsi="Times New Roman" w:cs="Times New Roman"/>
          <w:sz w:val="24"/>
          <w:szCs w:val="24"/>
        </w:rPr>
        <w:t>bioplastů</w:t>
      </w:r>
      <w:proofErr w:type="spellEnd"/>
      <w:r>
        <w:rPr>
          <w:rStyle w:val="px11clanekt"/>
          <w:rFonts w:ascii="Times New Roman" w:hAnsi="Times New Roman" w:cs="Times New Roman"/>
          <w:sz w:val="24"/>
          <w:szCs w:val="24"/>
        </w:rPr>
        <w:t xml:space="preserve"> </w:t>
      </w:r>
      <w:r w:rsidRPr="00D9230E">
        <w:rPr>
          <w:rStyle w:val="px11clanekt"/>
          <w:rFonts w:ascii="Times New Roman" w:hAnsi="Times New Roman" w:cs="Times New Roman"/>
          <w:sz w:val="24"/>
          <w:szCs w:val="24"/>
        </w:rPr>
        <w:t>v roce 2016 [v</w:t>
      </w:r>
      <w:r>
        <w:rPr>
          <w:rStyle w:val="px11clanekt"/>
          <w:rFonts w:ascii="Times New Roman" w:hAnsi="Times New Roman" w:cs="Times New Roman"/>
          <w:sz w:val="24"/>
          <w:szCs w:val="24"/>
        </w:rPr>
        <w:t xml:space="preserve"> tis. tunách] (zdroj web </w:t>
      </w:r>
      <w:proofErr w:type="spellStart"/>
      <w:r>
        <w:rPr>
          <w:rStyle w:val="px11clanekt"/>
          <w:rFonts w:ascii="Times New Roman" w:hAnsi="Times New Roman" w:cs="Times New Roman"/>
          <w:sz w:val="24"/>
          <w:szCs w:val="24"/>
        </w:rPr>
        <w:t>European</w:t>
      </w:r>
      <w:proofErr w:type="spellEnd"/>
      <w:r>
        <w:rPr>
          <w:rStyle w:val="px11clanekt"/>
          <w:rFonts w:ascii="Times New Roman" w:hAnsi="Times New Roman" w:cs="Times New Roman"/>
          <w:sz w:val="24"/>
          <w:szCs w:val="24"/>
        </w:rPr>
        <w:t xml:space="preserve"> </w:t>
      </w:r>
      <w:proofErr w:type="spellStart"/>
      <w:r>
        <w:rPr>
          <w:rStyle w:val="px11clanekt"/>
          <w:rFonts w:ascii="Times New Roman" w:hAnsi="Times New Roman" w:cs="Times New Roman"/>
          <w:sz w:val="24"/>
          <w:szCs w:val="24"/>
        </w:rPr>
        <w:t>Bioplastics</w:t>
      </w:r>
      <w:proofErr w:type="spellEnd"/>
      <w:r>
        <w:rPr>
          <w:rStyle w:val="px11clanekt"/>
          <w:rFonts w:ascii="Times New Roman" w:hAnsi="Times New Roman" w:cs="Times New Roman"/>
          <w:sz w:val="24"/>
          <w:szCs w:val="24"/>
        </w:rPr>
        <w:t xml:space="preserve">, </w:t>
      </w:r>
      <w:r w:rsidRPr="00E53286">
        <w:rPr>
          <w:rStyle w:val="px11clanekt"/>
          <w:rFonts w:ascii="Times New Roman" w:hAnsi="Times New Roman" w:cs="Times New Roman"/>
          <w:sz w:val="24"/>
          <w:szCs w:val="24"/>
        </w:rPr>
        <w:t>http://www.european-bioplastics.org/market/</w:t>
      </w:r>
      <w:r>
        <w:rPr>
          <w:rStyle w:val="px11clanekt"/>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851"/>
        <w:gridCol w:w="1275"/>
        <w:gridCol w:w="1984"/>
      </w:tblGrid>
      <w:tr w:rsidR="005C49FA" w:rsidRPr="005D6DF6" w:rsidTr="00694B02">
        <w:tc>
          <w:tcPr>
            <w:tcW w:w="5354" w:type="dxa"/>
            <w:gridSpan w:val="2"/>
          </w:tcPr>
          <w:p w:rsidR="005C49FA" w:rsidRPr="005D6DF6" w:rsidRDefault="005C49FA" w:rsidP="00694B02">
            <w:pPr>
              <w:rPr>
                <w:rStyle w:val="px11clanekt"/>
                <w:rFonts w:ascii="Times New Roman" w:hAnsi="Times New Roman" w:cs="Times New Roman"/>
                <w:b/>
                <w:sz w:val="24"/>
                <w:szCs w:val="24"/>
              </w:rPr>
            </w:pPr>
            <w:r w:rsidRPr="005D6DF6">
              <w:rPr>
                <w:rStyle w:val="px11clanekt"/>
                <w:rFonts w:ascii="Times New Roman" w:hAnsi="Times New Roman" w:cs="Times New Roman"/>
                <w:b/>
                <w:sz w:val="24"/>
                <w:szCs w:val="24"/>
              </w:rPr>
              <w:t xml:space="preserve">Typ </w:t>
            </w:r>
            <w:proofErr w:type="spellStart"/>
            <w:r w:rsidRPr="005D6DF6">
              <w:rPr>
                <w:rStyle w:val="px11clanekt"/>
                <w:rFonts w:ascii="Times New Roman" w:hAnsi="Times New Roman" w:cs="Times New Roman"/>
                <w:b/>
                <w:sz w:val="24"/>
                <w:szCs w:val="24"/>
              </w:rPr>
              <w:t>bioplastu</w:t>
            </w:r>
            <w:proofErr w:type="spellEnd"/>
          </w:p>
        </w:tc>
        <w:tc>
          <w:tcPr>
            <w:tcW w:w="1275" w:type="dxa"/>
          </w:tcPr>
          <w:p w:rsidR="005C49FA" w:rsidRPr="005D6DF6" w:rsidRDefault="005C49FA" w:rsidP="00694B02">
            <w:pPr>
              <w:rPr>
                <w:rStyle w:val="px11clanekt"/>
                <w:rFonts w:ascii="Times New Roman" w:hAnsi="Times New Roman" w:cs="Times New Roman"/>
                <w:b/>
                <w:sz w:val="24"/>
                <w:szCs w:val="24"/>
              </w:rPr>
            </w:pPr>
            <w:r w:rsidRPr="005D6DF6">
              <w:rPr>
                <w:rStyle w:val="px11clanekt"/>
                <w:rFonts w:ascii="Times New Roman" w:hAnsi="Times New Roman" w:cs="Times New Roman"/>
                <w:b/>
                <w:sz w:val="24"/>
                <w:szCs w:val="24"/>
              </w:rPr>
              <w:t>Podíl v %</w:t>
            </w:r>
          </w:p>
        </w:tc>
        <w:tc>
          <w:tcPr>
            <w:tcW w:w="1984" w:type="dxa"/>
          </w:tcPr>
          <w:p w:rsidR="005C49FA" w:rsidRPr="005D6DF6" w:rsidRDefault="005C49FA" w:rsidP="00694B02">
            <w:pPr>
              <w:rPr>
                <w:rStyle w:val="px11clanekt"/>
                <w:rFonts w:ascii="Times New Roman" w:hAnsi="Times New Roman" w:cs="Times New Roman"/>
                <w:b/>
                <w:sz w:val="24"/>
                <w:szCs w:val="24"/>
              </w:rPr>
            </w:pPr>
            <w:r w:rsidRPr="005D6DF6">
              <w:rPr>
                <w:rStyle w:val="px11clanekt"/>
                <w:rFonts w:ascii="Times New Roman" w:hAnsi="Times New Roman" w:cs="Times New Roman"/>
                <w:b/>
                <w:sz w:val="24"/>
                <w:szCs w:val="24"/>
              </w:rPr>
              <w:t>Biodegradabilita</w:t>
            </w:r>
          </w:p>
        </w:tc>
      </w:tr>
      <w:tr w:rsidR="005C49FA" w:rsidRPr="00A60E64" w:rsidTr="00694B02">
        <w:tc>
          <w:tcPr>
            <w:tcW w:w="4503" w:type="dxa"/>
          </w:tcPr>
          <w:p w:rsidR="005C49FA" w:rsidRPr="00A60E64" w:rsidRDefault="005C49FA" w:rsidP="00694B02">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Bio-polyetylen (PE)</w:t>
            </w:r>
          </w:p>
        </w:tc>
        <w:tc>
          <w:tcPr>
            <w:tcW w:w="851"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200</w:t>
            </w:r>
          </w:p>
        </w:tc>
        <w:tc>
          <w:tcPr>
            <w:tcW w:w="1275"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4,8</w:t>
            </w:r>
          </w:p>
        </w:tc>
        <w:tc>
          <w:tcPr>
            <w:tcW w:w="1984" w:type="dxa"/>
          </w:tcPr>
          <w:p w:rsidR="005C49FA" w:rsidRPr="00A60E64" w:rsidRDefault="005C49FA" w:rsidP="00694B02">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ne</w:t>
            </w:r>
          </w:p>
        </w:tc>
      </w:tr>
      <w:tr w:rsidR="005C49FA" w:rsidRPr="00A60E64" w:rsidTr="00694B02">
        <w:tc>
          <w:tcPr>
            <w:tcW w:w="4503" w:type="dxa"/>
          </w:tcPr>
          <w:p w:rsidR="005C49FA" w:rsidRPr="00A60E64" w:rsidRDefault="005C49FA" w:rsidP="00694B02">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Biodegradabilní škrobové směsi</w:t>
            </w:r>
          </w:p>
        </w:tc>
        <w:tc>
          <w:tcPr>
            <w:tcW w:w="851"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429</w:t>
            </w:r>
          </w:p>
        </w:tc>
        <w:tc>
          <w:tcPr>
            <w:tcW w:w="1275"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10,3</w:t>
            </w:r>
          </w:p>
        </w:tc>
        <w:tc>
          <w:tcPr>
            <w:tcW w:w="1984" w:type="dxa"/>
          </w:tcPr>
          <w:p w:rsidR="005C49FA" w:rsidRPr="00A60E64" w:rsidRDefault="005C49FA" w:rsidP="00694B02">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ano</w:t>
            </w:r>
          </w:p>
        </w:tc>
      </w:tr>
      <w:tr w:rsidR="005C49FA" w:rsidRPr="00A60E64" w:rsidTr="00694B02">
        <w:tc>
          <w:tcPr>
            <w:tcW w:w="4503" w:type="dxa"/>
          </w:tcPr>
          <w:p w:rsidR="005C49FA" w:rsidRPr="00A60E64" w:rsidRDefault="005C49FA" w:rsidP="00694B02">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 xml:space="preserve">Kyselina </w:t>
            </w:r>
            <w:proofErr w:type="spellStart"/>
            <w:r w:rsidRPr="00A60E64">
              <w:rPr>
                <w:rStyle w:val="px11clanekt"/>
                <w:rFonts w:ascii="Times New Roman" w:hAnsi="Times New Roman" w:cs="Times New Roman"/>
                <w:sz w:val="24"/>
                <w:szCs w:val="24"/>
              </w:rPr>
              <w:t>polymléčná</w:t>
            </w:r>
            <w:proofErr w:type="spellEnd"/>
            <w:r w:rsidRPr="00A60E64">
              <w:rPr>
                <w:rStyle w:val="px11clanekt"/>
                <w:rFonts w:ascii="Times New Roman" w:hAnsi="Times New Roman" w:cs="Times New Roman"/>
                <w:sz w:val="24"/>
                <w:szCs w:val="24"/>
              </w:rPr>
              <w:t xml:space="preserve"> a její </w:t>
            </w:r>
            <w:proofErr w:type="spellStart"/>
            <w:r w:rsidRPr="00A60E64">
              <w:rPr>
                <w:rStyle w:val="px11clanekt"/>
                <w:rFonts w:ascii="Times New Roman" w:hAnsi="Times New Roman" w:cs="Times New Roman"/>
                <w:sz w:val="24"/>
                <w:szCs w:val="24"/>
              </w:rPr>
              <w:t>směsy</w:t>
            </w:r>
            <w:proofErr w:type="spellEnd"/>
            <w:r w:rsidRPr="00A60E64">
              <w:rPr>
                <w:rStyle w:val="px11clanekt"/>
                <w:rFonts w:ascii="Times New Roman" w:hAnsi="Times New Roman" w:cs="Times New Roman"/>
                <w:sz w:val="24"/>
                <w:szCs w:val="24"/>
              </w:rPr>
              <w:t xml:space="preserve"> (PLA)</w:t>
            </w:r>
          </w:p>
        </w:tc>
        <w:tc>
          <w:tcPr>
            <w:tcW w:w="851"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212</w:t>
            </w:r>
          </w:p>
        </w:tc>
        <w:tc>
          <w:tcPr>
            <w:tcW w:w="1275"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5,1</w:t>
            </w:r>
          </w:p>
        </w:tc>
        <w:tc>
          <w:tcPr>
            <w:tcW w:w="1984" w:type="dxa"/>
          </w:tcPr>
          <w:p w:rsidR="005C49FA" w:rsidRPr="00A60E64" w:rsidRDefault="005C49FA" w:rsidP="00694B02">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ano</w:t>
            </w:r>
          </w:p>
        </w:tc>
      </w:tr>
      <w:tr w:rsidR="005C49FA" w:rsidRPr="00A60E64" w:rsidTr="00694B02">
        <w:tc>
          <w:tcPr>
            <w:tcW w:w="4503" w:type="dxa"/>
          </w:tcPr>
          <w:p w:rsidR="005C49FA" w:rsidRPr="00A60E64" w:rsidRDefault="005C49FA" w:rsidP="00694B02">
            <w:pPr>
              <w:rPr>
                <w:rStyle w:val="px11clanekt"/>
                <w:rFonts w:ascii="Times New Roman" w:hAnsi="Times New Roman" w:cs="Times New Roman"/>
                <w:sz w:val="24"/>
                <w:szCs w:val="24"/>
              </w:rPr>
            </w:pPr>
            <w:proofErr w:type="spellStart"/>
            <w:r w:rsidRPr="00A60E64">
              <w:rPr>
                <w:rStyle w:val="px11clanekt"/>
                <w:rFonts w:ascii="Times New Roman" w:hAnsi="Times New Roman" w:cs="Times New Roman"/>
                <w:sz w:val="24"/>
                <w:szCs w:val="24"/>
              </w:rPr>
              <w:t>Polyhydoxyalkanoat</w:t>
            </w:r>
            <w:proofErr w:type="spellEnd"/>
            <w:r w:rsidRPr="00A60E64">
              <w:rPr>
                <w:rStyle w:val="px11clanekt"/>
                <w:rFonts w:ascii="Times New Roman" w:hAnsi="Times New Roman" w:cs="Times New Roman"/>
                <w:sz w:val="24"/>
                <w:szCs w:val="24"/>
              </w:rPr>
              <w:t xml:space="preserve"> (PHA)</w:t>
            </w:r>
          </w:p>
        </w:tc>
        <w:tc>
          <w:tcPr>
            <w:tcW w:w="851"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67</w:t>
            </w:r>
          </w:p>
        </w:tc>
        <w:tc>
          <w:tcPr>
            <w:tcW w:w="1275"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1,6</w:t>
            </w:r>
          </w:p>
        </w:tc>
        <w:tc>
          <w:tcPr>
            <w:tcW w:w="1984" w:type="dxa"/>
          </w:tcPr>
          <w:p w:rsidR="005C49FA" w:rsidRPr="00A60E64" w:rsidRDefault="005C49FA" w:rsidP="00694B02">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ano</w:t>
            </w:r>
          </w:p>
        </w:tc>
      </w:tr>
      <w:tr w:rsidR="005C49FA" w:rsidRPr="00A60E64" w:rsidTr="00694B02">
        <w:tc>
          <w:tcPr>
            <w:tcW w:w="4503" w:type="dxa"/>
          </w:tcPr>
          <w:p w:rsidR="005C49FA" w:rsidRPr="00A60E64" w:rsidRDefault="005C49FA" w:rsidP="00694B02">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Biodegradabilní polyestery</w:t>
            </w:r>
          </w:p>
        </w:tc>
        <w:tc>
          <w:tcPr>
            <w:tcW w:w="851"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220</w:t>
            </w:r>
          </w:p>
        </w:tc>
        <w:tc>
          <w:tcPr>
            <w:tcW w:w="1275"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5,3</w:t>
            </w:r>
          </w:p>
        </w:tc>
        <w:tc>
          <w:tcPr>
            <w:tcW w:w="1984" w:type="dxa"/>
          </w:tcPr>
          <w:p w:rsidR="005C49FA" w:rsidRPr="00A60E64" w:rsidRDefault="005C49FA" w:rsidP="00694B02">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ano</w:t>
            </w:r>
          </w:p>
        </w:tc>
      </w:tr>
      <w:tr w:rsidR="005C49FA" w:rsidRPr="00A60E64" w:rsidTr="00694B02">
        <w:tc>
          <w:tcPr>
            <w:tcW w:w="4503" w:type="dxa"/>
          </w:tcPr>
          <w:p w:rsidR="005C49FA" w:rsidRPr="00A60E64" w:rsidRDefault="005C49FA" w:rsidP="00694B02">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Bio-</w:t>
            </w:r>
            <w:proofErr w:type="spellStart"/>
            <w:r w:rsidRPr="00A60E64">
              <w:rPr>
                <w:rStyle w:val="px11clanekt"/>
                <w:rFonts w:ascii="Times New Roman" w:hAnsi="Times New Roman" w:cs="Times New Roman"/>
                <w:sz w:val="24"/>
                <w:szCs w:val="24"/>
              </w:rPr>
              <w:t>polyetylentereftalát</w:t>
            </w:r>
            <w:proofErr w:type="spellEnd"/>
            <w:r w:rsidRPr="00A60E64">
              <w:rPr>
                <w:rStyle w:val="px11clanekt"/>
                <w:rFonts w:ascii="Times New Roman" w:hAnsi="Times New Roman" w:cs="Times New Roman"/>
                <w:sz w:val="24"/>
                <w:szCs w:val="24"/>
              </w:rPr>
              <w:t xml:space="preserve"> (PET)</w:t>
            </w:r>
          </w:p>
        </w:tc>
        <w:tc>
          <w:tcPr>
            <w:tcW w:w="851"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948</w:t>
            </w:r>
          </w:p>
        </w:tc>
        <w:tc>
          <w:tcPr>
            <w:tcW w:w="1275"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22,8</w:t>
            </w:r>
          </w:p>
        </w:tc>
        <w:tc>
          <w:tcPr>
            <w:tcW w:w="1984" w:type="dxa"/>
          </w:tcPr>
          <w:p w:rsidR="005C49FA" w:rsidRPr="00A60E64" w:rsidRDefault="005C49FA" w:rsidP="00694B02">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ne</w:t>
            </w:r>
          </w:p>
        </w:tc>
      </w:tr>
      <w:tr w:rsidR="005C49FA" w:rsidRPr="00A60E64" w:rsidTr="00694B02">
        <w:tc>
          <w:tcPr>
            <w:tcW w:w="4503" w:type="dxa"/>
          </w:tcPr>
          <w:p w:rsidR="005C49FA" w:rsidRPr="00A60E64" w:rsidRDefault="005C49FA" w:rsidP="00694B02">
            <w:pPr>
              <w:rPr>
                <w:rStyle w:val="px11clanekt"/>
                <w:rFonts w:ascii="Times New Roman" w:hAnsi="Times New Roman" w:cs="Times New Roman"/>
                <w:sz w:val="24"/>
                <w:szCs w:val="24"/>
              </w:rPr>
            </w:pPr>
            <w:proofErr w:type="spellStart"/>
            <w:r>
              <w:rPr>
                <w:rStyle w:val="px11clanekt"/>
                <w:rFonts w:ascii="Times New Roman" w:hAnsi="Times New Roman" w:cs="Times New Roman"/>
                <w:sz w:val="24"/>
                <w:szCs w:val="24"/>
              </w:rPr>
              <w:t>Polyurethany</w:t>
            </w:r>
            <w:proofErr w:type="spellEnd"/>
            <w:r>
              <w:rPr>
                <w:rStyle w:val="px11clanekt"/>
                <w:rFonts w:ascii="Times New Roman" w:hAnsi="Times New Roman" w:cs="Times New Roman"/>
                <w:sz w:val="24"/>
                <w:szCs w:val="24"/>
              </w:rPr>
              <w:t xml:space="preserve"> (PUR)</w:t>
            </w:r>
          </w:p>
        </w:tc>
        <w:tc>
          <w:tcPr>
            <w:tcW w:w="851"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1714</w:t>
            </w:r>
          </w:p>
        </w:tc>
        <w:tc>
          <w:tcPr>
            <w:tcW w:w="1275" w:type="dxa"/>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41,2</w:t>
            </w:r>
          </w:p>
        </w:tc>
        <w:tc>
          <w:tcPr>
            <w:tcW w:w="1984" w:type="dxa"/>
          </w:tcPr>
          <w:p w:rsidR="005C49FA" w:rsidRPr="00A60E64" w:rsidRDefault="005C49FA" w:rsidP="00694B02">
            <w:pPr>
              <w:jc w:val="center"/>
              <w:rPr>
                <w:rStyle w:val="px11clanekt"/>
                <w:rFonts w:ascii="Times New Roman" w:hAnsi="Times New Roman" w:cs="Times New Roman"/>
                <w:sz w:val="24"/>
                <w:szCs w:val="24"/>
              </w:rPr>
            </w:pPr>
            <w:r>
              <w:rPr>
                <w:rStyle w:val="px11clanekt"/>
                <w:rFonts w:ascii="Times New Roman" w:hAnsi="Times New Roman" w:cs="Times New Roman"/>
                <w:sz w:val="24"/>
                <w:szCs w:val="24"/>
              </w:rPr>
              <w:t>ne</w:t>
            </w:r>
          </w:p>
        </w:tc>
      </w:tr>
      <w:tr w:rsidR="005C49FA" w:rsidRPr="00A60E64" w:rsidTr="00694B02">
        <w:tc>
          <w:tcPr>
            <w:tcW w:w="4503" w:type="dxa"/>
          </w:tcPr>
          <w:p w:rsidR="005C49FA" w:rsidRPr="00A60E64" w:rsidRDefault="005C49FA" w:rsidP="00694B02">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Bio-polyamid (PA)</w:t>
            </w:r>
          </w:p>
        </w:tc>
        <w:tc>
          <w:tcPr>
            <w:tcW w:w="851" w:type="dxa"/>
            <w:tcBorders>
              <w:right w:val="single" w:sz="4" w:space="0" w:color="auto"/>
            </w:tcBorders>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146</w:t>
            </w:r>
          </w:p>
        </w:tc>
        <w:tc>
          <w:tcPr>
            <w:tcW w:w="1275" w:type="dxa"/>
            <w:tcBorders>
              <w:left w:val="single" w:sz="4" w:space="0" w:color="auto"/>
            </w:tcBorders>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3,5</w:t>
            </w:r>
          </w:p>
        </w:tc>
        <w:tc>
          <w:tcPr>
            <w:tcW w:w="1984" w:type="dxa"/>
          </w:tcPr>
          <w:p w:rsidR="005C49FA" w:rsidRPr="00A60E64" w:rsidRDefault="005C49FA" w:rsidP="00694B02">
            <w:pPr>
              <w:jc w:val="cente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ne</w:t>
            </w:r>
          </w:p>
        </w:tc>
      </w:tr>
      <w:tr w:rsidR="005C49FA" w:rsidRPr="00A60E64" w:rsidTr="00694B02">
        <w:tc>
          <w:tcPr>
            <w:tcW w:w="4503" w:type="dxa"/>
            <w:tcBorders>
              <w:bottom w:val="double" w:sz="4" w:space="0" w:color="auto"/>
            </w:tcBorders>
          </w:tcPr>
          <w:p w:rsidR="005C49FA" w:rsidRPr="00A60E64" w:rsidRDefault="005C49FA" w:rsidP="00694B02">
            <w:pPr>
              <w:rPr>
                <w:rStyle w:val="px11clanekt"/>
                <w:rFonts w:ascii="Times New Roman" w:hAnsi="Times New Roman" w:cs="Times New Roman"/>
                <w:sz w:val="24"/>
                <w:szCs w:val="24"/>
              </w:rPr>
            </w:pPr>
            <w:r w:rsidRPr="00A60E64">
              <w:rPr>
                <w:rStyle w:val="px11clanekt"/>
                <w:rFonts w:ascii="Times New Roman" w:hAnsi="Times New Roman" w:cs="Times New Roman"/>
                <w:sz w:val="24"/>
                <w:szCs w:val="24"/>
              </w:rPr>
              <w:t>Ostatní</w:t>
            </w:r>
          </w:p>
        </w:tc>
        <w:tc>
          <w:tcPr>
            <w:tcW w:w="851" w:type="dxa"/>
            <w:tcBorders>
              <w:bottom w:val="double" w:sz="4" w:space="0" w:color="auto"/>
              <w:right w:val="single" w:sz="4" w:space="0" w:color="auto"/>
            </w:tcBorders>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225</w:t>
            </w:r>
          </w:p>
        </w:tc>
        <w:tc>
          <w:tcPr>
            <w:tcW w:w="1275" w:type="dxa"/>
            <w:tcBorders>
              <w:left w:val="single" w:sz="4" w:space="0" w:color="auto"/>
              <w:bottom w:val="double" w:sz="4" w:space="0" w:color="auto"/>
            </w:tcBorders>
          </w:tcPr>
          <w:p w:rsidR="005C49FA" w:rsidRPr="00A60E64" w:rsidRDefault="005C49FA" w:rsidP="00694B02">
            <w:pPr>
              <w:jc w:val="right"/>
              <w:rPr>
                <w:rStyle w:val="px11clanekt"/>
                <w:rFonts w:ascii="Times New Roman" w:hAnsi="Times New Roman" w:cs="Times New Roman"/>
                <w:sz w:val="24"/>
                <w:szCs w:val="24"/>
              </w:rPr>
            </w:pPr>
            <w:r>
              <w:rPr>
                <w:rStyle w:val="px11clanekt"/>
                <w:rFonts w:ascii="Times New Roman" w:hAnsi="Times New Roman" w:cs="Times New Roman"/>
                <w:sz w:val="24"/>
                <w:szCs w:val="24"/>
              </w:rPr>
              <w:t>5,4</w:t>
            </w:r>
          </w:p>
        </w:tc>
        <w:tc>
          <w:tcPr>
            <w:tcW w:w="1984" w:type="dxa"/>
            <w:tcBorders>
              <w:bottom w:val="double" w:sz="4" w:space="0" w:color="auto"/>
            </w:tcBorders>
          </w:tcPr>
          <w:p w:rsidR="005C49FA" w:rsidRPr="00A60E64" w:rsidRDefault="005C49FA" w:rsidP="00694B02">
            <w:pPr>
              <w:jc w:val="right"/>
              <w:rPr>
                <w:rStyle w:val="px11clanekt"/>
                <w:rFonts w:ascii="Times New Roman" w:hAnsi="Times New Roman" w:cs="Times New Roman"/>
                <w:sz w:val="24"/>
                <w:szCs w:val="24"/>
              </w:rPr>
            </w:pPr>
          </w:p>
        </w:tc>
      </w:tr>
      <w:tr w:rsidR="005C49FA" w:rsidRPr="00A60E64" w:rsidTr="00694B02">
        <w:tc>
          <w:tcPr>
            <w:tcW w:w="4503" w:type="dxa"/>
            <w:tcBorders>
              <w:top w:val="double" w:sz="4" w:space="0" w:color="auto"/>
            </w:tcBorders>
          </w:tcPr>
          <w:p w:rsidR="005C49FA" w:rsidRPr="00A60E64" w:rsidRDefault="005C49FA" w:rsidP="00694B02">
            <w:pPr>
              <w:rPr>
                <w:rStyle w:val="px11clanekt"/>
                <w:rFonts w:ascii="Times New Roman" w:hAnsi="Times New Roman" w:cs="Times New Roman"/>
                <w:b/>
                <w:sz w:val="24"/>
                <w:szCs w:val="24"/>
              </w:rPr>
            </w:pPr>
            <w:r w:rsidRPr="00A60E64">
              <w:rPr>
                <w:rStyle w:val="px11clanekt"/>
                <w:rFonts w:ascii="Times New Roman" w:hAnsi="Times New Roman" w:cs="Times New Roman"/>
                <w:b/>
                <w:sz w:val="24"/>
                <w:szCs w:val="24"/>
              </w:rPr>
              <w:t>Celkem</w:t>
            </w:r>
          </w:p>
        </w:tc>
        <w:tc>
          <w:tcPr>
            <w:tcW w:w="851" w:type="dxa"/>
            <w:tcBorders>
              <w:top w:val="double" w:sz="4" w:space="0" w:color="auto"/>
            </w:tcBorders>
          </w:tcPr>
          <w:p w:rsidR="005C49FA" w:rsidRPr="00A60E64" w:rsidRDefault="005C49FA" w:rsidP="00694B02">
            <w:pPr>
              <w:jc w:val="right"/>
              <w:rPr>
                <w:rStyle w:val="px11clanekt"/>
                <w:rFonts w:ascii="Times New Roman" w:hAnsi="Times New Roman" w:cs="Times New Roman"/>
                <w:b/>
                <w:sz w:val="24"/>
                <w:szCs w:val="24"/>
              </w:rPr>
            </w:pPr>
            <w:r>
              <w:rPr>
                <w:rStyle w:val="px11clanekt"/>
                <w:rFonts w:ascii="Times New Roman" w:hAnsi="Times New Roman" w:cs="Times New Roman"/>
                <w:b/>
                <w:sz w:val="24"/>
                <w:szCs w:val="24"/>
              </w:rPr>
              <w:t>4160</w:t>
            </w:r>
          </w:p>
        </w:tc>
        <w:tc>
          <w:tcPr>
            <w:tcW w:w="1275" w:type="dxa"/>
            <w:tcBorders>
              <w:top w:val="double" w:sz="4" w:space="0" w:color="auto"/>
            </w:tcBorders>
          </w:tcPr>
          <w:p w:rsidR="005C49FA" w:rsidRPr="00A60E64" w:rsidRDefault="005C49FA" w:rsidP="00694B02">
            <w:pPr>
              <w:jc w:val="right"/>
              <w:rPr>
                <w:rStyle w:val="px11clanekt"/>
                <w:rFonts w:ascii="Times New Roman" w:hAnsi="Times New Roman" w:cs="Times New Roman"/>
                <w:b/>
                <w:sz w:val="24"/>
                <w:szCs w:val="24"/>
              </w:rPr>
            </w:pPr>
            <w:r w:rsidRPr="00A60E64">
              <w:rPr>
                <w:rStyle w:val="px11clanekt"/>
                <w:rFonts w:ascii="Times New Roman" w:hAnsi="Times New Roman" w:cs="Times New Roman"/>
                <w:b/>
                <w:sz w:val="24"/>
                <w:szCs w:val="24"/>
              </w:rPr>
              <w:t>100</w:t>
            </w:r>
          </w:p>
        </w:tc>
        <w:tc>
          <w:tcPr>
            <w:tcW w:w="1984" w:type="dxa"/>
            <w:tcBorders>
              <w:top w:val="double" w:sz="4" w:space="0" w:color="auto"/>
            </w:tcBorders>
          </w:tcPr>
          <w:p w:rsidR="005C49FA" w:rsidRPr="00A60E64" w:rsidRDefault="005C49FA" w:rsidP="00694B02">
            <w:pPr>
              <w:jc w:val="right"/>
              <w:rPr>
                <w:rStyle w:val="px11clanekt"/>
                <w:rFonts w:ascii="Times New Roman" w:hAnsi="Times New Roman" w:cs="Times New Roman"/>
                <w:b/>
                <w:sz w:val="24"/>
                <w:szCs w:val="24"/>
              </w:rPr>
            </w:pPr>
          </w:p>
        </w:tc>
      </w:tr>
    </w:tbl>
    <w:p w:rsidR="005C49FA" w:rsidRDefault="005C49FA" w:rsidP="005C49FA">
      <w:pPr>
        <w:spacing w:after="240"/>
        <w:rPr>
          <w:rStyle w:val="px11clanekt"/>
          <w:rFonts w:ascii="Times New Roman" w:hAnsi="Times New Roman" w:cs="Times New Roman"/>
          <w:sz w:val="24"/>
          <w:szCs w:val="24"/>
        </w:rPr>
      </w:pPr>
    </w:p>
    <w:p w:rsidR="005C49FA" w:rsidRDefault="005C49FA" w:rsidP="005C49FA">
      <w:pPr>
        <w:spacing w:after="240"/>
        <w:rPr>
          <w:rStyle w:val="px11clanekt"/>
          <w:rFonts w:ascii="Times New Roman" w:hAnsi="Times New Roman" w:cs="Times New Roman"/>
          <w:sz w:val="24"/>
          <w:szCs w:val="24"/>
        </w:rPr>
      </w:pPr>
      <w:r>
        <w:rPr>
          <w:rStyle w:val="px11clanekt"/>
          <w:rFonts w:ascii="Times New Roman" w:hAnsi="Times New Roman" w:cs="Times New Roman"/>
          <w:sz w:val="24"/>
          <w:szCs w:val="24"/>
        </w:rPr>
        <w:t xml:space="preserve">Z obou tabulek je patrný nárůst v kapacitách </w:t>
      </w:r>
      <w:proofErr w:type="spellStart"/>
      <w:r>
        <w:rPr>
          <w:rStyle w:val="px11clanekt"/>
          <w:rFonts w:ascii="Times New Roman" w:hAnsi="Times New Roman" w:cs="Times New Roman"/>
          <w:sz w:val="24"/>
          <w:szCs w:val="24"/>
        </w:rPr>
        <w:t>bioplastů</w:t>
      </w:r>
      <w:proofErr w:type="spellEnd"/>
      <w:r>
        <w:rPr>
          <w:rStyle w:val="px11clanekt"/>
          <w:rFonts w:ascii="Times New Roman" w:hAnsi="Times New Roman" w:cs="Times New Roman"/>
          <w:sz w:val="24"/>
          <w:szCs w:val="24"/>
        </w:rPr>
        <w:t xml:space="preserve"> během posledních 5 let. Také je ale zřejmé, že kapacita biodegradabilních </w:t>
      </w:r>
      <w:proofErr w:type="spellStart"/>
      <w:r>
        <w:rPr>
          <w:rStyle w:val="px11clanekt"/>
          <w:rFonts w:ascii="Times New Roman" w:hAnsi="Times New Roman" w:cs="Times New Roman"/>
          <w:sz w:val="24"/>
          <w:szCs w:val="24"/>
        </w:rPr>
        <w:t>bioplastů</w:t>
      </w:r>
      <w:proofErr w:type="spellEnd"/>
      <w:r>
        <w:rPr>
          <w:rStyle w:val="px11clanekt"/>
          <w:rFonts w:ascii="Times New Roman" w:hAnsi="Times New Roman" w:cs="Times New Roman"/>
          <w:sz w:val="24"/>
          <w:szCs w:val="24"/>
        </w:rPr>
        <w:t xml:space="preserve"> byla v roce 2016 jen asi 23 %, což je oproti předchozímu odhadu téže organi</w:t>
      </w:r>
      <w:r w:rsidRPr="00D9230E">
        <w:rPr>
          <w:rStyle w:val="px11clanekt"/>
          <w:rFonts w:ascii="Times New Roman" w:hAnsi="Times New Roman" w:cs="Times New Roman"/>
          <w:sz w:val="24"/>
          <w:szCs w:val="24"/>
        </w:rPr>
        <w:t>zac</w:t>
      </w:r>
      <w:r w:rsidR="00D9230E">
        <w:rPr>
          <w:rStyle w:val="px11clanekt"/>
          <w:rFonts w:ascii="Times New Roman" w:hAnsi="Times New Roman" w:cs="Times New Roman"/>
          <w:sz w:val="24"/>
          <w:szCs w:val="24"/>
        </w:rPr>
        <w:t>e významný rozdíl</w:t>
      </w:r>
      <w:r w:rsidRPr="00D9230E">
        <w:rPr>
          <w:rStyle w:val="px11clanekt"/>
          <w:rFonts w:ascii="Times New Roman" w:hAnsi="Times New Roman" w:cs="Times New Roman"/>
          <w:sz w:val="24"/>
          <w:szCs w:val="24"/>
        </w:rPr>
        <w:t>. P</w:t>
      </w:r>
      <w:r>
        <w:rPr>
          <w:rStyle w:val="px11clanekt"/>
          <w:rFonts w:ascii="Times New Roman" w:hAnsi="Times New Roman" w:cs="Times New Roman"/>
          <w:sz w:val="24"/>
          <w:szCs w:val="24"/>
        </w:rPr>
        <w:t xml:space="preserve">odle stejného zdroje další prognóza </w:t>
      </w:r>
      <w:r>
        <w:rPr>
          <w:rStyle w:val="px11clanekt"/>
          <w:rFonts w:ascii="Times New Roman" w:hAnsi="Times New Roman" w:cs="Times New Roman"/>
          <w:sz w:val="24"/>
          <w:szCs w:val="24"/>
        </w:rPr>
        <w:lastRenderedPageBreak/>
        <w:t xml:space="preserve">pro rok 2021 předpokládá přibližně 50%ní navýšení výrobní kapacity </w:t>
      </w:r>
      <w:proofErr w:type="spellStart"/>
      <w:r>
        <w:rPr>
          <w:rStyle w:val="px11clanekt"/>
          <w:rFonts w:ascii="Times New Roman" w:hAnsi="Times New Roman" w:cs="Times New Roman"/>
          <w:sz w:val="24"/>
          <w:szCs w:val="24"/>
        </w:rPr>
        <w:t>bioplastů</w:t>
      </w:r>
      <w:proofErr w:type="spellEnd"/>
      <w:r>
        <w:rPr>
          <w:rStyle w:val="px11clanekt"/>
          <w:rFonts w:ascii="Times New Roman" w:hAnsi="Times New Roman" w:cs="Times New Roman"/>
          <w:sz w:val="24"/>
          <w:szCs w:val="24"/>
        </w:rPr>
        <w:t xml:space="preserve"> asi na 6,1 mil. tun, přitom se očekává další snížení </w:t>
      </w:r>
      <w:proofErr w:type="spellStart"/>
      <w:r>
        <w:rPr>
          <w:rStyle w:val="px11clanekt"/>
          <w:rFonts w:ascii="Times New Roman" w:hAnsi="Times New Roman" w:cs="Times New Roman"/>
          <w:sz w:val="24"/>
          <w:szCs w:val="24"/>
        </w:rPr>
        <w:t>percentuálního</w:t>
      </w:r>
      <w:proofErr w:type="spellEnd"/>
      <w:r>
        <w:rPr>
          <w:rStyle w:val="px11clanekt"/>
          <w:rFonts w:ascii="Times New Roman" w:hAnsi="Times New Roman" w:cs="Times New Roman"/>
          <w:sz w:val="24"/>
          <w:szCs w:val="24"/>
        </w:rPr>
        <w:t xml:space="preserve"> podílu těch, které jsou biodegradabilní na ca 20 %.</w:t>
      </w:r>
    </w:p>
    <w:p w:rsidR="005C49FA" w:rsidRPr="00FA251C" w:rsidRDefault="005C49FA" w:rsidP="005C49FA">
      <w:pPr>
        <w:spacing w:after="240"/>
        <w:rPr>
          <w:rStyle w:val="px11clanekt"/>
          <w:rFonts w:ascii="Times New Roman" w:hAnsi="Times New Roman" w:cs="Times New Roman"/>
          <w:sz w:val="24"/>
          <w:szCs w:val="24"/>
        </w:rPr>
      </w:pPr>
      <w:r>
        <w:rPr>
          <w:rStyle w:val="px11clanekt"/>
          <w:rFonts w:ascii="Times New Roman" w:hAnsi="Times New Roman" w:cs="Times New Roman"/>
          <w:sz w:val="24"/>
          <w:szCs w:val="24"/>
        </w:rPr>
        <w:t>J</w:t>
      </w:r>
      <w:r w:rsidRPr="00FA251C">
        <w:rPr>
          <w:rStyle w:val="px11clanekt"/>
          <w:rFonts w:ascii="Times New Roman" w:hAnsi="Times New Roman" w:cs="Times New Roman"/>
          <w:sz w:val="24"/>
          <w:szCs w:val="24"/>
        </w:rPr>
        <w:t xml:space="preserve">e patrné, že dosavadní kapacity </w:t>
      </w:r>
      <w:proofErr w:type="spellStart"/>
      <w:r w:rsidRPr="00FA251C">
        <w:rPr>
          <w:rStyle w:val="px11clanekt"/>
          <w:rFonts w:ascii="Times New Roman" w:hAnsi="Times New Roman" w:cs="Times New Roman"/>
          <w:sz w:val="24"/>
          <w:szCs w:val="24"/>
        </w:rPr>
        <w:t>bioplastů</w:t>
      </w:r>
      <w:proofErr w:type="spellEnd"/>
      <w:r w:rsidRPr="00FA251C">
        <w:rPr>
          <w:rStyle w:val="px11clanekt"/>
          <w:rFonts w:ascii="Times New Roman" w:hAnsi="Times New Roman" w:cs="Times New Roman"/>
          <w:sz w:val="24"/>
          <w:szCs w:val="24"/>
        </w:rPr>
        <w:t xml:space="preserve"> jsou </w:t>
      </w:r>
      <w:r>
        <w:rPr>
          <w:rStyle w:val="px11clanekt"/>
          <w:rFonts w:ascii="Times New Roman" w:hAnsi="Times New Roman" w:cs="Times New Roman"/>
          <w:sz w:val="24"/>
          <w:szCs w:val="24"/>
        </w:rPr>
        <w:t xml:space="preserve">zatím stále </w:t>
      </w:r>
      <w:r w:rsidRPr="00FA251C">
        <w:rPr>
          <w:rStyle w:val="px11clanekt"/>
          <w:rFonts w:ascii="Times New Roman" w:hAnsi="Times New Roman" w:cs="Times New Roman"/>
          <w:sz w:val="24"/>
          <w:szCs w:val="24"/>
        </w:rPr>
        <w:t xml:space="preserve">příliš malé na to, aby cenově mohly konkurovat plastům vyrobeným z fosilní surovinové báze. </w:t>
      </w:r>
      <w:r>
        <w:rPr>
          <w:rStyle w:val="px11clanekt"/>
          <w:rFonts w:ascii="Times New Roman" w:hAnsi="Times New Roman" w:cs="Times New Roman"/>
          <w:sz w:val="24"/>
          <w:szCs w:val="24"/>
        </w:rPr>
        <w:t>V</w:t>
      </w:r>
      <w:r w:rsidRPr="00FA251C">
        <w:rPr>
          <w:rStyle w:val="px11clanekt"/>
          <w:rFonts w:ascii="Times New Roman" w:hAnsi="Times New Roman" w:cs="Times New Roman"/>
          <w:sz w:val="24"/>
          <w:szCs w:val="24"/>
        </w:rPr>
        <w:t>ýrobní jednotky klasických plastů mají kapacity v rozsahu 100 – 1000 tis.</w:t>
      </w:r>
      <w:r w:rsidR="00887900">
        <w:rPr>
          <w:rStyle w:val="px11clanekt"/>
          <w:rFonts w:ascii="Times New Roman" w:hAnsi="Times New Roman" w:cs="Times New Roman"/>
          <w:sz w:val="24"/>
          <w:szCs w:val="24"/>
        </w:rPr>
        <w:t xml:space="preserve"> </w:t>
      </w:r>
      <w:r w:rsidRPr="00FA251C">
        <w:rPr>
          <w:rStyle w:val="px11clanekt"/>
          <w:rFonts w:ascii="Times New Roman" w:hAnsi="Times New Roman" w:cs="Times New Roman"/>
          <w:sz w:val="24"/>
          <w:szCs w:val="24"/>
        </w:rPr>
        <w:t xml:space="preserve">tun/rok a know-how z několika desítek let provozu. Potenciálně až jedna třetina plastů by mohla být nahrazena </w:t>
      </w:r>
      <w:proofErr w:type="spellStart"/>
      <w:r w:rsidRPr="00FA251C">
        <w:rPr>
          <w:rStyle w:val="px11clanekt"/>
          <w:rFonts w:ascii="Times New Roman" w:hAnsi="Times New Roman" w:cs="Times New Roman"/>
          <w:sz w:val="24"/>
          <w:szCs w:val="24"/>
        </w:rPr>
        <w:t>bioplasty</w:t>
      </w:r>
      <w:proofErr w:type="spellEnd"/>
      <w:r w:rsidRPr="00FA251C">
        <w:rPr>
          <w:rStyle w:val="px11clanekt"/>
          <w:rFonts w:ascii="Times New Roman" w:hAnsi="Times New Roman" w:cs="Times New Roman"/>
          <w:sz w:val="24"/>
          <w:szCs w:val="24"/>
        </w:rPr>
        <w:t>. K tomu však bio-plasty potřebují levnou výchozí surovinu, většinou monomer.</w:t>
      </w:r>
    </w:p>
    <w:p w:rsidR="00FA251C" w:rsidRPr="00FA251C" w:rsidRDefault="00FA251C" w:rsidP="00FA251C">
      <w:pPr>
        <w:rPr>
          <w:rFonts w:ascii="Times New Roman" w:hAnsi="Times New Roman" w:cs="Times New Roman"/>
          <w:sz w:val="24"/>
          <w:szCs w:val="24"/>
        </w:rPr>
      </w:pPr>
      <w:r w:rsidRPr="00FA251C">
        <w:rPr>
          <w:rFonts w:ascii="Times New Roman" w:hAnsi="Times New Roman" w:cs="Times New Roman"/>
          <w:sz w:val="24"/>
          <w:szCs w:val="24"/>
        </w:rPr>
        <w:t xml:space="preserve">Největší kapacitou pro výrobu </w:t>
      </w:r>
      <w:proofErr w:type="spellStart"/>
      <w:r w:rsidRPr="00FA251C">
        <w:rPr>
          <w:rFonts w:ascii="Times New Roman" w:hAnsi="Times New Roman" w:cs="Times New Roman"/>
          <w:sz w:val="24"/>
          <w:szCs w:val="24"/>
        </w:rPr>
        <w:t>bioplastů</w:t>
      </w:r>
      <w:proofErr w:type="spellEnd"/>
      <w:r w:rsidRPr="00FA251C">
        <w:rPr>
          <w:rFonts w:ascii="Times New Roman" w:hAnsi="Times New Roman" w:cs="Times New Roman"/>
          <w:sz w:val="24"/>
          <w:szCs w:val="24"/>
        </w:rPr>
        <w:t xml:space="preserve"> (bio-PE) disponuje brazilská firma </w:t>
      </w:r>
      <w:proofErr w:type="spellStart"/>
      <w:r w:rsidRPr="00FA251C">
        <w:rPr>
          <w:rFonts w:ascii="Times New Roman" w:hAnsi="Times New Roman" w:cs="Times New Roman"/>
          <w:sz w:val="24"/>
          <w:szCs w:val="24"/>
        </w:rPr>
        <w:t>Brasken</w:t>
      </w:r>
      <w:proofErr w:type="spellEnd"/>
      <w:r w:rsidRPr="00FA251C">
        <w:rPr>
          <w:rFonts w:ascii="Times New Roman" w:hAnsi="Times New Roman" w:cs="Times New Roman"/>
          <w:sz w:val="24"/>
          <w:szCs w:val="24"/>
        </w:rPr>
        <w:t xml:space="preserve">. Tato firma využívá dostatek cukrové třtiny k výrobě etylalkoholu a jeho následné dehydratace na etylen. Ten se pak polymeruje na PE stejným způsobem jako etylen z petrochemické báze. Ročně se vyrábí na světě přes </w:t>
      </w:r>
      <w:smartTag w:uri="urn:schemas-microsoft-com:office:smarttags" w:element="metricconverter">
        <w:smartTagPr>
          <w:attr w:name="ProductID" w:val="80 mil"/>
        </w:smartTagPr>
        <w:r w:rsidRPr="00FA251C">
          <w:rPr>
            <w:rFonts w:ascii="Times New Roman" w:hAnsi="Times New Roman" w:cs="Times New Roman"/>
            <w:sz w:val="24"/>
            <w:szCs w:val="24"/>
          </w:rPr>
          <w:t>80 mil</w:t>
        </w:r>
      </w:smartTag>
      <w:r w:rsidRPr="00FA251C">
        <w:rPr>
          <w:rFonts w:ascii="Times New Roman" w:hAnsi="Times New Roman" w:cs="Times New Roman"/>
          <w:sz w:val="24"/>
          <w:szCs w:val="24"/>
        </w:rPr>
        <w:t>.</w:t>
      </w:r>
      <w:r w:rsidR="005D6DF6">
        <w:rPr>
          <w:rFonts w:ascii="Times New Roman" w:hAnsi="Times New Roman" w:cs="Times New Roman"/>
          <w:sz w:val="24"/>
          <w:szCs w:val="24"/>
        </w:rPr>
        <w:t xml:space="preserve"> </w:t>
      </w:r>
      <w:r w:rsidRPr="00FA251C">
        <w:rPr>
          <w:rFonts w:ascii="Times New Roman" w:hAnsi="Times New Roman" w:cs="Times New Roman"/>
          <w:sz w:val="24"/>
          <w:szCs w:val="24"/>
        </w:rPr>
        <w:t>tun PE, kapacita bio – PE je 200 tis.</w:t>
      </w:r>
      <w:r w:rsidR="005D6DF6">
        <w:rPr>
          <w:rFonts w:ascii="Times New Roman" w:hAnsi="Times New Roman" w:cs="Times New Roman"/>
          <w:sz w:val="24"/>
          <w:szCs w:val="24"/>
        </w:rPr>
        <w:t xml:space="preserve"> </w:t>
      </w:r>
      <w:r w:rsidRPr="00FA251C">
        <w:rPr>
          <w:rFonts w:ascii="Times New Roman" w:hAnsi="Times New Roman" w:cs="Times New Roman"/>
          <w:sz w:val="24"/>
          <w:szCs w:val="24"/>
        </w:rPr>
        <w:t xml:space="preserve">tun. Firmy Dow a </w:t>
      </w:r>
      <w:proofErr w:type="spellStart"/>
      <w:r w:rsidRPr="00FA251C">
        <w:rPr>
          <w:rFonts w:ascii="Times New Roman" w:hAnsi="Times New Roman" w:cs="Times New Roman"/>
          <w:sz w:val="24"/>
          <w:szCs w:val="24"/>
        </w:rPr>
        <w:t>Mitsui</w:t>
      </w:r>
      <w:proofErr w:type="spellEnd"/>
      <w:r w:rsidRPr="00FA251C">
        <w:rPr>
          <w:rFonts w:ascii="Times New Roman" w:hAnsi="Times New Roman" w:cs="Times New Roman"/>
          <w:sz w:val="24"/>
          <w:szCs w:val="24"/>
        </w:rPr>
        <w:t xml:space="preserve"> založily letos společný podnik na výrobu etanolu na bázi cukrové třtiny taktéž v Brazílii a měly by se stát největšími výrobci biopolymerů v světě – předpoklad 350 tis.</w:t>
      </w:r>
      <w:r w:rsidR="005D6DF6">
        <w:rPr>
          <w:rFonts w:ascii="Times New Roman" w:hAnsi="Times New Roman" w:cs="Times New Roman"/>
          <w:sz w:val="24"/>
          <w:szCs w:val="24"/>
        </w:rPr>
        <w:t xml:space="preserve"> </w:t>
      </w:r>
      <w:r w:rsidRPr="00FA251C">
        <w:rPr>
          <w:rFonts w:ascii="Times New Roman" w:hAnsi="Times New Roman" w:cs="Times New Roman"/>
          <w:sz w:val="24"/>
          <w:szCs w:val="24"/>
        </w:rPr>
        <w:t xml:space="preserve">tun bio-PE. Konsorcium </w:t>
      </w:r>
      <w:proofErr w:type="spellStart"/>
      <w:r w:rsidRPr="00FA251C">
        <w:rPr>
          <w:rFonts w:ascii="Times New Roman" w:hAnsi="Times New Roman" w:cs="Times New Roman"/>
          <w:sz w:val="24"/>
          <w:szCs w:val="24"/>
        </w:rPr>
        <w:t>Genencor</w:t>
      </w:r>
      <w:proofErr w:type="spellEnd"/>
      <w:r w:rsidRPr="00FA251C">
        <w:rPr>
          <w:rFonts w:ascii="Times New Roman" w:hAnsi="Times New Roman" w:cs="Times New Roman"/>
          <w:sz w:val="24"/>
          <w:szCs w:val="24"/>
        </w:rPr>
        <w:t>/</w:t>
      </w:r>
      <w:proofErr w:type="spellStart"/>
      <w:r w:rsidRPr="00FA251C">
        <w:rPr>
          <w:rFonts w:ascii="Times New Roman" w:hAnsi="Times New Roman" w:cs="Times New Roman"/>
          <w:sz w:val="24"/>
          <w:szCs w:val="24"/>
        </w:rPr>
        <w:t>Danisco</w:t>
      </w:r>
      <w:proofErr w:type="spellEnd"/>
      <w:r w:rsidRPr="00FA251C">
        <w:rPr>
          <w:rFonts w:ascii="Times New Roman" w:hAnsi="Times New Roman" w:cs="Times New Roman"/>
          <w:sz w:val="24"/>
          <w:szCs w:val="24"/>
        </w:rPr>
        <w:t xml:space="preserve"> plánuje výrobu 800 tis.</w:t>
      </w:r>
      <w:r w:rsidR="005D6DF6">
        <w:rPr>
          <w:rFonts w:ascii="Times New Roman" w:hAnsi="Times New Roman" w:cs="Times New Roman"/>
          <w:sz w:val="24"/>
          <w:szCs w:val="24"/>
        </w:rPr>
        <w:t xml:space="preserve"> </w:t>
      </w:r>
      <w:r w:rsidRPr="00FA251C">
        <w:rPr>
          <w:rFonts w:ascii="Times New Roman" w:hAnsi="Times New Roman" w:cs="Times New Roman"/>
          <w:sz w:val="24"/>
          <w:szCs w:val="24"/>
        </w:rPr>
        <w:t>tun etylenu na potravinářské bázi a následně výrobu</w:t>
      </w:r>
      <w:r w:rsidR="007267B3">
        <w:rPr>
          <w:rFonts w:ascii="Times New Roman" w:hAnsi="Times New Roman" w:cs="Times New Roman"/>
          <w:sz w:val="24"/>
          <w:szCs w:val="24"/>
        </w:rPr>
        <w:t xml:space="preserve"> </w:t>
      </w:r>
      <w:r w:rsidRPr="00FA251C">
        <w:rPr>
          <w:rFonts w:ascii="Times New Roman" w:hAnsi="Times New Roman" w:cs="Times New Roman"/>
          <w:sz w:val="24"/>
          <w:szCs w:val="24"/>
        </w:rPr>
        <w:t xml:space="preserve">bio-PE, PET, PVC a PS. </w:t>
      </w:r>
      <w:proofErr w:type="spellStart"/>
      <w:r w:rsidRPr="00FA251C">
        <w:rPr>
          <w:rFonts w:ascii="Times New Roman" w:hAnsi="Times New Roman" w:cs="Times New Roman"/>
          <w:sz w:val="24"/>
          <w:szCs w:val="24"/>
        </w:rPr>
        <w:t>Solvay</w:t>
      </w:r>
      <w:proofErr w:type="spellEnd"/>
      <w:r w:rsidRPr="00FA251C">
        <w:rPr>
          <w:rFonts w:ascii="Times New Roman" w:hAnsi="Times New Roman" w:cs="Times New Roman"/>
          <w:sz w:val="24"/>
          <w:szCs w:val="24"/>
        </w:rPr>
        <w:t xml:space="preserve"> staví 100tis</w:t>
      </w:r>
      <w:r w:rsidR="005D6DF6">
        <w:rPr>
          <w:rFonts w:ascii="Times New Roman" w:hAnsi="Times New Roman" w:cs="Times New Roman"/>
          <w:sz w:val="24"/>
          <w:szCs w:val="24"/>
        </w:rPr>
        <w:t>íci</w:t>
      </w:r>
      <w:r w:rsidRPr="00FA251C">
        <w:rPr>
          <w:rFonts w:ascii="Times New Roman" w:hAnsi="Times New Roman" w:cs="Times New Roman"/>
          <w:sz w:val="24"/>
          <w:szCs w:val="24"/>
        </w:rPr>
        <w:t xml:space="preserve">tunovou jednotku na bio-PVC v Brazílii, </w:t>
      </w:r>
      <w:proofErr w:type="spellStart"/>
      <w:r w:rsidRPr="00FA251C">
        <w:rPr>
          <w:rFonts w:ascii="Times New Roman" w:hAnsi="Times New Roman" w:cs="Times New Roman"/>
          <w:sz w:val="24"/>
          <w:szCs w:val="24"/>
        </w:rPr>
        <w:t>Brasken</w:t>
      </w:r>
      <w:proofErr w:type="spellEnd"/>
      <w:r w:rsidRPr="00FA251C">
        <w:rPr>
          <w:rFonts w:ascii="Times New Roman" w:hAnsi="Times New Roman" w:cs="Times New Roman"/>
          <w:sz w:val="24"/>
          <w:szCs w:val="24"/>
        </w:rPr>
        <w:t xml:space="preserve"> 30 tis.</w:t>
      </w:r>
      <w:r w:rsidR="005D6DF6">
        <w:rPr>
          <w:rFonts w:ascii="Times New Roman" w:hAnsi="Times New Roman" w:cs="Times New Roman"/>
          <w:sz w:val="24"/>
          <w:szCs w:val="24"/>
        </w:rPr>
        <w:t xml:space="preserve"> </w:t>
      </w:r>
      <w:r w:rsidRPr="00FA251C">
        <w:rPr>
          <w:rFonts w:ascii="Times New Roman" w:hAnsi="Times New Roman" w:cs="Times New Roman"/>
          <w:sz w:val="24"/>
          <w:szCs w:val="24"/>
        </w:rPr>
        <w:t xml:space="preserve">tun bio-polypropylenu. Je třeba opět podotknout, že tyto bio-polymery nejsou </w:t>
      </w:r>
      <w:proofErr w:type="spellStart"/>
      <w:r w:rsidRPr="00FA251C">
        <w:rPr>
          <w:rFonts w:ascii="Times New Roman" w:hAnsi="Times New Roman" w:cs="Times New Roman"/>
          <w:sz w:val="24"/>
          <w:szCs w:val="24"/>
        </w:rPr>
        <w:t>biodegradovatelné</w:t>
      </w:r>
      <w:proofErr w:type="spellEnd"/>
      <w:r w:rsidRPr="00FA251C">
        <w:rPr>
          <w:rFonts w:ascii="Times New Roman" w:hAnsi="Times New Roman" w:cs="Times New Roman"/>
          <w:sz w:val="24"/>
          <w:szCs w:val="24"/>
        </w:rPr>
        <w:t xml:space="preserve"> a mají stejné uplatnění jako klasické polymery.</w:t>
      </w:r>
    </w:p>
    <w:p w:rsidR="00FA251C" w:rsidRPr="00FA251C" w:rsidRDefault="00FA251C" w:rsidP="00FA251C">
      <w:pPr>
        <w:rPr>
          <w:rFonts w:ascii="Times New Roman" w:hAnsi="Times New Roman" w:cs="Times New Roman"/>
          <w:sz w:val="24"/>
          <w:szCs w:val="24"/>
        </w:rPr>
      </w:pPr>
    </w:p>
    <w:p w:rsidR="00FA251C" w:rsidRPr="00FA251C" w:rsidRDefault="00FA251C" w:rsidP="00FA251C">
      <w:pPr>
        <w:rPr>
          <w:rFonts w:ascii="Times New Roman" w:hAnsi="Times New Roman" w:cs="Times New Roman"/>
          <w:sz w:val="24"/>
          <w:szCs w:val="24"/>
        </w:rPr>
      </w:pPr>
      <w:r w:rsidRPr="00FA251C">
        <w:rPr>
          <w:rFonts w:ascii="Times New Roman" w:hAnsi="Times New Roman" w:cs="Times New Roman"/>
          <w:sz w:val="24"/>
          <w:szCs w:val="24"/>
        </w:rPr>
        <w:t>Škroby z rostlin jsou potencionálně největším zdrojem pro výrobu bio-plastů. Tyto aplikace jsou rozvíjeny více než 20 let. Bio-plasty lze získat postupy:</w:t>
      </w:r>
    </w:p>
    <w:p w:rsidR="00FA251C" w:rsidRPr="00FA251C" w:rsidRDefault="00FA251C" w:rsidP="006E393B">
      <w:pPr>
        <w:numPr>
          <w:ilvl w:val="0"/>
          <w:numId w:val="22"/>
        </w:numPr>
        <w:tabs>
          <w:tab w:val="left" w:pos="567"/>
        </w:tabs>
        <w:ind w:left="567" w:hanging="283"/>
        <w:rPr>
          <w:rFonts w:ascii="Times New Roman" w:hAnsi="Times New Roman" w:cs="Times New Roman"/>
          <w:sz w:val="24"/>
          <w:szCs w:val="24"/>
        </w:rPr>
      </w:pPr>
      <w:r w:rsidRPr="00FA251C">
        <w:rPr>
          <w:rFonts w:ascii="Times New Roman" w:hAnsi="Times New Roman" w:cs="Times New Roman"/>
          <w:sz w:val="24"/>
          <w:szCs w:val="24"/>
        </w:rPr>
        <w:t>částečnou fermentací škrobu a následným smíchán</w:t>
      </w:r>
      <w:r w:rsidR="000F4E26">
        <w:rPr>
          <w:rFonts w:ascii="Times New Roman" w:hAnsi="Times New Roman" w:cs="Times New Roman"/>
          <w:sz w:val="24"/>
          <w:szCs w:val="24"/>
        </w:rPr>
        <w:t xml:space="preserve">ím se změkčovadly, </w:t>
      </w:r>
      <w:proofErr w:type="spellStart"/>
      <w:r w:rsidR="000F4E26">
        <w:rPr>
          <w:rFonts w:ascii="Times New Roman" w:hAnsi="Times New Roman" w:cs="Times New Roman"/>
          <w:sz w:val="24"/>
          <w:szCs w:val="24"/>
        </w:rPr>
        <w:t>kompatabilizátory</w:t>
      </w:r>
      <w:proofErr w:type="spellEnd"/>
      <w:r w:rsidRPr="00FA251C">
        <w:rPr>
          <w:rFonts w:ascii="Times New Roman" w:hAnsi="Times New Roman" w:cs="Times New Roman"/>
          <w:sz w:val="24"/>
          <w:szCs w:val="24"/>
        </w:rPr>
        <w:t xml:space="preserve"> a dalšími aditivy a extruzí na finální granule.</w:t>
      </w:r>
    </w:p>
    <w:p w:rsidR="00FA251C" w:rsidRPr="00FA251C" w:rsidRDefault="00FA251C" w:rsidP="006E393B">
      <w:pPr>
        <w:numPr>
          <w:ilvl w:val="0"/>
          <w:numId w:val="22"/>
        </w:numPr>
        <w:tabs>
          <w:tab w:val="left" w:pos="567"/>
        </w:tabs>
        <w:ind w:left="567" w:hanging="283"/>
        <w:rPr>
          <w:rFonts w:ascii="Times New Roman" w:hAnsi="Times New Roman" w:cs="Times New Roman"/>
          <w:sz w:val="24"/>
          <w:szCs w:val="24"/>
        </w:rPr>
      </w:pPr>
      <w:r w:rsidRPr="00FA251C">
        <w:rPr>
          <w:rFonts w:ascii="Times New Roman" w:hAnsi="Times New Roman" w:cs="Times New Roman"/>
          <w:sz w:val="24"/>
          <w:szCs w:val="24"/>
        </w:rPr>
        <w:t>destrukcí škrobu s </w:t>
      </w:r>
      <w:proofErr w:type="spellStart"/>
      <w:r w:rsidRPr="00FA251C">
        <w:rPr>
          <w:rFonts w:ascii="Times New Roman" w:hAnsi="Times New Roman" w:cs="Times New Roman"/>
          <w:sz w:val="24"/>
          <w:szCs w:val="24"/>
        </w:rPr>
        <w:t>plastikátorem</w:t>
      </w:r>
      <w:proofErr w:type="spellEnd"/>
      <w:r w:rsidRPr="00FA251C">
        <w:rPr>
          <w:rFonts w:ascii="Times New Roman" w:hAnsi="Times New Roman" w:cs="Times New Roman"/>
          <w:sz w:val="24"/>
          <w:szCs w:val="24"/>
        </w:rPr>
        <w:t xml:space="preserve"> na jedno nebo </w:t>
      </w:r>
      <w:proofErr w:type="spellStart"/>
      <w:r w:rsidRPr="00FA251C">
        <w:rPr>
          <w:rFonts w:ascii="Times New Roman" w:hAnsi="Times New Roman" w:cs="Times New Roman"/>
          <w:sz w:val="24"/>
          <w:szCs w:val="24"/>
        </w:rPr>
        <w:t>dvoušnekových</w:t>
      </w:r>
      <w:proofErr w:type="spellEnd"/>
      <w:r w:rsidRPr="00FA251C">
        <w:rPr>
          <w:rFonts w:ascii="Times New Roman" w:hAnsi="Times New Roman" w:cs="Times New Roman"/>
          <w:sz w:val="24"/>
          <w:szCs w:val="24"/>
        </w:rPr>
        <w:t xml:space="preserve"> extruderech na termoplastické škroby (TPS) a eventuální modifikace v mixerech přidáním aditiv nebo fosilních plastů.</w:t>
      </w:r>
    </w:p>
    <w:p w:rsidR="00FA251C" w:rsidRPr="00FA251C" w:rsidRDefault="00FA251C" w:rsidP="006E393B">
      <w:pPr>
        <w:numPr>
          <w:ilvl w:val="0"/>
          <w:numId w:val="22"/>
        </w:numPr>
        <w:tabs>
          <w:tab w:val="left" w:pos="567"/>
        </w:tabs>
        <w:ind w:left="567" w:hanging="283"/>
        <w:rPr>
          <w:rFonts w:ascii="Times New Roman" w:hAnsi="Times New Roman" w:cs="Times New Roman"/>
          <w:sz w:val="24"/>
          <w:szCs w:val="24"/>
        </w:rPr>
      </w:pPr>
      <w:r w:rsidRPr="00FA251C">
        <w:rPr>
          <w:rFonts w:ascii="Times New Roman" w:hAnsi="Times New Roman" w:cs="Times New Roman"/>
          <w:sz w:val="24"/>
          <w:szCs w:val="24"/>
        </w:rPr>
        <w:t>chemickou destrukcí škrobu a následným smíchání s </w:t>
      </w:r>
      <w:proofErr w:type="spellStart"/>
      <w:r w:rsidRPr="00FA251C">
        <w:rPr>
          <w:rFonts w:ascii="Times New Roman" w:hAnsi="Times New Roman" w:cs="Times New Roman"/>
          <w:sz w:val="24"/>
          <w:szCs w:val="24"/>
        </w:rPr>
        <w:t>kompatabiliz</w:t>
      </w:r>
      <w:r w:rsidR="000F4E26">
        <w:rPr>
          <w:rFonts w:ascii="Times New Roman" w:hAnsi="Times New Roman" w:cs="Times New Roman"/>
          <w:sz w:val="24"/>
          <w:szCs w:val="24"/>
        </w:rPr>
        <w:t>áto</w:t>
      </w:r>
      <w:r w:rsidRPr="00FA251C">
        <w:rPr>
          <w:rFonts w:ascii="Times New Roman" w:hAnsi="Times New Roman" w:cs="Times New Roman"/>
          <w:sz w:val="24"/>
          <w:szCs w:val="24"/>
        </w:rPr>
        <w:t>ry</w:t>
      </w:r>
      <w:proofErr w:type="spellEnd"/>
      <w:r w:rsidRPr="00FA251C">
        <w:rPr>
          <w:rFonts w:ascii="Times New Roman" w:hAnsi="Times New Roman" w:cs="Times New Roman"/>
          <w:sz w:val="24"/>
          <w:szCs w:val="24"/>
        </w:rPr>
        <w:t xml:space="preserve"> a plasty fosilního nebo biologického původu (podíl škrobu 30 – 80</w:t>
      </w:r>
      <w:r w:rsidR="005D6DF6">
        <w:rPr>
          <w:rFonts w:ascii="Times New Roman" w:hAnsi="Times New Roman" w:cs="Times New Roman"/>
          <w:sz w:val="24"/>
          <w:szCs w:val="24"/>
        </w:rPr>
        <w:t xml:space="preserve"> </w:t>
      </w:r>
      <w:r w:rsidRPr="00FA251C">
        <w:rPr>
          <w:rFonts w:ascii="Times New Roman" w:hAnsi="Times New Roman" w:cs="Times New Roman"/>
          <w:sz w:val="24"/>
          <w:szCs w:val="24"/>
        </w:rPr>
        <w:t>%).</w:t>
      </w:r>
    </w:p>
    <w:p w:rsidR="00FA251C" w:rsidRPr="00FA251C" w:rsidRDefault="00FA251C" w:rsidP="00FA251C">
      <w:pPr>
        <w:rPr>
          <w:rFonts w:ascii="Times New Roman" w:hAnsi="Times New Roman" w:cs="Times New Roman"/>
          <w:sz w:val="24"/>
          <w:szCs w:val="24"/>
        </w:rPr>
      </w:pPr>
    </w:p>
    <w:p w:rsidR="007267B3" w:rsidRDefault="00FA251C" w:rsidP="00FA251C">
      <w:pPr>
        <w:rPr>
          <w:rFonts w:ascii="Times New Roman" w:hAnsi="Times New Roman" w:cs="Times New Roman"/>
          <w:sz w:val="24"/>
          <w:szCs w:val="24"/>
        </w:rPr>
      </w:pPr>
      <w:r w:rsidRPr="00FA251C">
        <w:rPr>
          <w:rFonts w:ascii="Times New Roman" w:hAnsi="Times New Roman" w:cs="Times New Roman"/>
          <w:sz w:val="24"/>
          <w:szCs w:val="24"/>
        </w:rPr>
        <w:t xml:space="preserve">Výše uvedené </w:t>
      </w:r>
      <w:proofErr w:type="spellStart"/>
      <w:r w:rsidRPr="00FA251C">
        <w:rPr>
          <w:rFonts w:ascii="Times New Roman" w:hAnsi="Times New Roman" w:cs="Times New Roman"/>
          <w:sz w:val="24"/>
          <w:szCs w:val="24"/>
        </w:rPr>
        <w:t>blendy</w:t>
      </w:r>
      <w:proofErr w:type="spellEnd"/>
      <w:r w:rsidRPr="00FA251C">
        <w:rPr>
          <w:rFonts w:ascii="Times New Roman" w:hAnsi="Times New Roman" w:cs="Times New Roman"/>
          <w:sz w:val="24"/>
          <w:szCs w:val="24"/>
        </w:rPr>
        <w:t xml:space="preserve"> mohou nahradit klasické plasty zejména v obalech a v zemědělství (folie). Na trhu je jich přes 15 typů, většinou v </w:t>
      </w:r>
      <w:proofErr w:type="spellStart"/>
      <w:r w:rsidRPr="00FA251C">
        <w:rPr>
          <w:rFonts w:ascii="Times New Roman" w:hAnsi="Times New Roman" w:cs="Times New Roman"/>
          <w:sz w:val="24"/>
          <w:szCs w:val="24"/>
        </w:rPr>
        <w:t>biodegradovatelném</w:t>
      </w:r>
      <w:proofErr w:type="spellEnd"/>
      <w:r w:rsidRPr="00FA251C">
        <w:rPr>
          <w:rFonts w:ascii="Times New Roman" w:hAnsi="Times New Roman" w:cs="Times New Roman"/>
          <w:sz w:val="24"/>
          <w:szCs w:val="24"/>
        </w:rPr>
        <w:t xml:space="preserve"> provedení.</w:t>
      </w:r>
    </w:p>
    <w:p w:rsidR="00FA251C" w:rsidRPr="00FA251C" w:rsidRDefault="00FA251C" w:rsidP="00FA251C">
      <w:pPr>
        <w:rPr>
          <w:rFonts w:ascii="Times New Roman" w:hAnsi="Times New Roman" w:cs="Times New Roman"/>
          <w:sz w:val="24"/>
          <w:szCs w:val="24"/>
        </w:rPr>
      </w:pPr>
    </w:p>
    <w:p w:rsidR="007267B3" w:rsidRDefault="00FA251C" w:rsidP="00FA251C">
      <w:pPr>
        <w:rPr>
          <w:rFonts w:ascii="Times New Roman" w:hAnsi="Times New Roman" w:cs="Times New Roman"/>
          <w:sz w:val="24"/>
          <w:szCs w:val="24"/>
        </w:rPr>
      </w:pPr>
      <w:r w:rsidRPr="00FA251C">
        <w:rPr>
          <w:rFonts w:ascii="Times New Roman" w:hAnsi="Times New Roman" w:cs="Times New Roman"/>
          <w:sz w:val="24"/>
          <w:szCs w:val="24"/>
        </w:rPr>
        <w:t xml:space="preserve">Kyselina </w:t>
      </w:r>
      <w:proofErr w:type="spellStart"/>
      <w:r w:rsidRPr="00FA251C">
        <w:rPr>
          <w:rFonts w:ascii="Times New Roman" w:hAnsi="Times New Roman" w:cs="Times New Roman"/>
          <w:sz w:val="24"/>
          <w:szCs w:val="24"/>
        </w:rPr>
        <w:t>polymléčná</w:t>
      </w:r>
      <w:proofErr w:type="spellEnd"/>
      <w:r w:rsidRPr="00FA251C">
        <w:rPr>
          <w:rFonts w:ascii="Times New Roman" w:hAnsi="Times New Roman" w:cs="Times New Roman"/>
          <w:sz w:val="24"/>
          <w:szCs w:val="24"/>
        </w:rPr>
        <w:t xml:space="preserve"> (PLA) je vlastně alifatický polyester. Průmyslově se vyrábí od roku 2003.</w:t>
      </w:r>
      <w:r w:rsidR="000178D6">
        <w:rPr>
          <w:rFonts w:ascii="Times New Roman" w:hAnsi="Times New Roman" w:cs="Times New Roman"/>
          <w:sz w:val="24"/>
          <w:szCs w:val="24"/>
        </w:rPr>
        <w:t xml:space="preserve"> </w:t>
      </w:r>
      <w:r w:rsidRPr="00FA251C">
        <w:rPr>
          <w:rFonts w:ascii="Times New Roman" w:hAnsi="Times New Roman" w:cs="Times New Roman"/>
          <w:sz w:val="24"/>
          <w:szCs w:val="24"/>
        </w:rPr>
        <w:t>Výchozí surovinou je cukr nebo škrob, který se konvertuje na cukr. Roztok cukru je fermentován mikroorganismy na dva izomery kyseliny mléčné, které se v druhém stupni chemicky polymerují na makromolekuly.</w:t>
      </w:r>
      <w:r w:rsidR="000178D6">
        <w:rPr>
          <w:rFonts w:ascii="Times New Roman" w:hAnsi="Times New Roman" w:cs="Times New Roman"/>
          <w:sz w:val="24"/>
          <w:szCs w:val="24"/>
        </w:rPr>
        <w:t xml:space="preserve"> </w:t>
      </w:r>
      <w:r w:rsidRPr="00FA251C">
        <w:rPr>
          <w:rFonts w:ascii="Times New Roman" w:hAnsi="Times New Roman" w:cs="Times New Roman"/>
          <w:sz w:val="24"/>
          <w:szCs w:val="24"/>
        </w:rPr>
        <w:t>Vlastní polymerace izomerů vede ke směsi 2 typů PLA, z něhož jeden má tepelnou odolnost 60</w:t>
      </w:r>
      <w:r w:rsidRPr="00FA251C">
        <w:rPr>
          <w:rFonts w:ascii="Times New Roman" w:hAnsi="Times New Roman" w:cs="Times New Roman"/>
          <w:sz w:val="24"/>
          <w:szCs w:val="24"/>
          <w:vertAlign w:val="superscript"/>
        </w:rPr>
        <w:t>o</w:t>
      </w:r>
      <w:r w:rsidRPr="00FA251C">
        <w:rPr>
          <w:rFonts w:ascii="Times New Roman" w:hAnsi="Times New Roman" w:cs="Times New Roman"/>
          <w:sz w:val="24"/>
          <w:szCs w:val="24"/>
        </w:rPr>
        <w:t>C, druhý přes 100</w:t>
      </w:r>
      <w:r w:rsidRPr="00FA251C">
        <w:rPr>
          <w:rFonts w:ascii="Times New Roman" w:hAnsi="Times New Roman" w:cs="Times New Roman"/>
          <w:sz w:val="24"/>
          <w:szCs w:val="24"/>
          <w:vertAlign w:val="superscript"/>
        </w:rPr>
        <w:t>o</w:t>
      </w:r>
      <w:r w:rsidRPr="00FA251C">
        <w:rPr>
          <w:rFonts w:ascii="Times New Roman" w:hAnsi="Times New Roman" w:cs="Times New Roman"/>
          <w:sz w:val="24"/>
          <w:szCs w:val="24"/>
        </w:rPr>
        <w:t>C. Vzájemné směsi plus přídavky různých aditiv umožňují širokou škálu nových typů a aplikací. PLA je nejvíce zkoumaným bioplasem, když např. v roce 2001 bylo podáno ve světě 10 patentů z oblasti výroby a modifikace PLA</w:t>
      </w:r>
      <w:r w:rsidRPr="002035BB">
        <w:rPr>
          <w:rFonts w:ascii="Times New Roman" w:hAnsi="Times New Roman" w:cs="Times New Roman"/>
          <w:sz w:val="24"/>
          <w:szCs w:val="24"/>
        </w:rPr>
        <w:t>, v roce 2010 to již bylo 360 patentů. Nové</w:t>
      </w:r>
      <w:r w:rsidRPr="00FA251C">
        <w:rPr>
          <w:rFonts w:ascii="Times New Roman" w:hAnsi="Times New Roman" w:cs="Times New Roman"/>
          <w:sz w:val="24"/>
          <w:szCs w:val="24"/>
        </w:rPr>
        <w:t xml:space="preserve"> výrobní kapacity u 30</w:t>
      </w:r>
      <w:r w:rsidR="000178D6">
        <w:rPr>
          <w:rFonts w:ascii="Times New Roman" w:hAnsi="Times New Roman" w:cs="Times New Roman"/>
          <w:sz w:val="24"/>
          <w:szCs w:val="24"/>
        </w:rPr>
        <w:t> </w:t>
      </w:r>
      <w:r w:rsidRPr="00FA251C">
        <w:rPr>
          <w:rFonts w:ascii="Times New Roman" w:hAnsi="Times New Roman" w:cs="Times New Roman"/>
          <w:sz w:val="24"/>
          <w:szCs w:val="24"/>
        </w:rPr>
        <w:t>výrobců se šplhají z 1,5 tis.</w:t>
      </w:r>
      <w:r w:rsidR="000178D6">
        <w:rPr>
          <w:rFonts w:ascii="Times New Roman" w:hAnsi="Times New Roman" w:cs="Times New Roman"/>
          <w:sz w:val="24"/>
          <w:szCs w:val="24"/>
        </w:rPr>
        <w:t xml:space="preserve"> </w:t>
      </w:r>
      <w:r w:rsidRPr="00FA251C">
        <w:rPr>
          <w:rFonts w:ascii="Times New Roman" w:hAnsi="Times New Roman" w:cs="Times New Roman"/>
          <w:sz w:val="24"/>
          <w:szCs w:val="24"/>
        </w:rPr>
        <w:t>tun až nad 100 tis.</w:t>
      </w:r>
      <w:r w:rsidR="000178D6">
        <w:rPr>
          <w:rFonts w:ascii="Times New Roman" w:hAnsi="Times New Roman" w:cs="Times New Roman"/>
          <w:sz w:val="24"/>
          <w:szCs w:val="24"/>
        </w:rPr>
        <w:t xml:space="preserve"> </w:t>
      </w:r>
      <w:r w:rsidRPr="00FA251C">
        <w:rPr>
          <w:rFonts w:ascii="Times New Roman" w:hAnsi="Times New Roman" w:cs="Times New Roman"/>
          <w:sz w:val="24"/>
          <w:szCs w:val="24"/>
        </w:rPr>
        <w:t xml:space="preserve">tun/rok a v roce 2020 by podle nejnovější studie německé konzultantské firmy Nova měly dosáhnou světově 950 </w:t>
      </w:r>
      <w:proofErr w:type="spellStart"/>
      <w:r w:rsidRPr="00FA251C">
        <w:rPr>
          <w:rFonts w:ascii="Times New Roman" w:hAnsi="Times New Roman" w:cs="Times New Roman"/>
          <w:sz w:val="24"/>
          <w:szCs w:val="24"/>
        </w:rPr>
        <w:t>tis.tun</w:t>
      </w:r>
      <w:proofErr w:type="spellEnd"/>
      <w:r w:rsidRPr="00FA251C">
        <w:rPr>
          <w:rFonts w:ascii="Times New Roman" w:hAnsi="Times New Roman" w:cs="Times New Roman"/>
          <w:sz w:val="24"/>
          <w:szCs w:val="24"/>
        </w:rPr>
        <w:t xml:space="preserve">/ rok. Současný největší výrobce PLA – firma </w:t>
      </w:r>
      <w:proofErr w:type="spellStart"/>
      <w:r w:rsidRPr="00FA251C">
        <w:rPr>
          <w:rFonts w:ascii="Times New Roman" w:hAnsi="Times New Roman" w:cs="Times New Roman"/>
          <w:sz w:val="24"/>
          <w:szCs w:val="24"/>
        </w:rPr>
        <w:t>Nature</w:t>
      </w:r>
      <w:proofErr w:type="spellEnd"/>
      <w:r w:rsidRPr="00FA251C">
        <w:rPr>
          <w:rFonts w:ascii="Times New Roman" w:hAnsi="Times New Roman" w:cs="Times New Roman"/>
          <w:sz w:val="24"/>
          <w:szCs w:val="24"/>
        </w:rPr>
        <w:t xml:space="preserve"> </w:t>
      </w:r>
      <w:proofErr w:type="spellStart"/>
      <w:r w:rsidRPr="00FA251C">
        <w:rPr>
          <w:rFonts w:ascii="Times New Roman" w:hAnsi="Times New Roman" w:cs="Times New Roman"/>
          <w:sz w:val="24"/>
          <w:szCs w:val="24"/>
        </w:rPr>
        <w:t>Work</w:t>
      </w:r>
      <w:proofErr w:type="spellEnd"/>
      <w:r w:rsidRPr="00FA251C">
        <w:rPr>
          <w:rFonts w:ascii="Times New Roman" w:hAnsi="Times New Roman" w:cs="Times New Roman"/>
          <w:sz w:val="24"/>
          <w:szCs w:val="24"/>
        </w:rPr>
        <w:t xml:space="preserve"> disponuje kapacitou 140 tis.</w:t>
      </w:r>
      <w:r w:rsidR="00714FBA">
        <w:rPr>
          <w:rFonts w:ascii="Times New Roman" w:hAnsi="Times New Roman" w:cs="Times New Roman"/>
          <w:sz w:val="24"/>
          <w:szCs w:val="24"/>
        </w:rPr>
        <w:t xml:space="preserve"> </w:t>
      </w:r>
      <w:r w:rsidRPr="00FA251C">
        <w:rPr>
          <w:rFonts w:ascii="Times New Roman" w:hAnsi="Times New Roman" w:cs="Times New Roman"/>
          <w:sz w:val="24"/>
          <w:szCs w:val="24"/>
        </w:rPr>
        <w:t>tun/rok.</w:t>
      </w:r>
    </w:p>
    <w:p w:rsidR="00FA251C" w:rsidRPr="00FA251C" w:rsidRDefault="00FA251C" w:rsidP="00FA251C">
      <w:pPr>
        <w:rPr>
          <w:rFonts w:ascii="Times New Roman" w:hAnsi="Times New Roman" w:cs="Times New Roman"/>
          <w:sz w:val="24"/>
          <w:szCs w:val="24"/>
        </w:rPr>
      </w:pPr>
    </w:p>
    <w:p w:rsidR="00FA251C" w:rsidRPr="00FA251C" w:rsidRDefault="00FA251C" w:rsidP="00FA251C">
      <w:pPr>
        <w:rPr>
          <w:rFonts w:ascii="Times New Roman" w:hAnsi="Times New Roman" w:cs="Times New Roman"/>
          <w:sz w:val="24"/>
          <w:szCs w:val="24"/>
        </w:rPr>
      </w:pPr>
      <w:r w:rsidRPr="00FA251C">
        <w:rPr>
          <w:rFonts w:ascii="Times New Roman" w:hAnsi="Times New Roman" w:cs="Times New Roman"/>
          <w:sz w:val="24"/>
          <w:szCs w:val="24"/>
        </w:rPr>
        <w:t>PLA je biodegradabilní, bezpečný pro potravinářské obaly, mísitelný s konkurenčními plasty a snadno zpracovatelný na stávajících zpracovatelských strojích – extruderech a vstřikovacích strojích. Seriózně se bádá na možnosti nahradit stávající 2.</w:t>
      </w:r>
      <w:r w:rsidR="000178D6">
        <w:rPr>
          <w:rFonts w:ascii="Times New Roman" w:hAnsi="Times New Roman" w:cs="Times New Roman"/>
          <w:sz w:val="24"/>
          <w:szCs w:val="24"/>
        </w:rPr>
        <w:t xml:space="preserve"> </w:t>
      </w:r>
      <w:r w:rsidRPr="00FA251C">
        <w:rPr>
          <w:rFonts w:ascii="Times New Roman" w:hAnsi="Times New Roman" w:cs="Times New Roman"/>
          <w:sz w:val="24"/>
          <w:szCs w:val="24"/>
        </w:rPr>
        <w:t xml:space="preserve">stupeň výroby za použití speciálních bakterií. Taktéž pěnový PLA, vyvinutý nizozemskou firmou </w:t>
      </w:r>
      <w:proofErr w:type="spellStart"/>
      <w:r w:rsidRPr="00FA251C">
        <w:rPr>
          <w:rFonts w:ascii="Times New Roman" w:hAnsi="Times New Roman" w:cs="Times New Roman"/>
          <w:sz w:val="24"/>
          <w:szCs w:val="24"/>
        </w:rPr>
        <w:t>Symbra</w:t>
      </w:r>
      <w:proofErr w:type="spellEnd"/>
      <w:r w:rsidRPr="00FA251C">
        <w:rPr>
          <w:rFonts w:ascii="Times New Roman" w:hAnsi="Times New Roman" w:cs="Times New Roman"/>
          <w:sz w:val="24"/>
          <w:szCs w:val="24"/>
        </w:rPr>
        <w:t xml:space="preserve"> – </w:t>
      </w:r>
      <w:proofErr w:type="spellStart"/>
      <w:r w:rsidRPr="00FA251C">
        <w:rPr>
          <w:rFonts w:ascii="Times New Roman" w:hAnsi="Times New Roman" w:cs="Times New Roman"/>
          <w:sz w:val="24"/>
          <w:szCs w:val="24"/>
        </w:rPr>
        <w:t>BioFoam</w:t>
      </w:r>
      <w:proofErr w:type="spellEnd"/>
      <w:r w:rsidRPr="00FA251C">
        <w:rPr>
          <w:rFonts w:ascii="Times New Roman" w:hAnsi="Times New Roman" w:cs="Times New Roman"/>
          <w:sz w:val="24"/>
          <w:szCs w:val="24"/>
        </w:rPr>
        <w:t xml:space="preserve"> umožňuje zlevnit výrobek díky jeho nízké objemové hmotnosti 25 – 35kg/m</w:t>
      </w:r>
      <w:r w:rsidRPr="00FA251C">
        <w:rPr>
          <w:rFonts w:ascii="Times New Roman" w:hAnsi="Times New Roman" w:cs="Times New Roman"/>
          <w:sz w:val="24"/>
          <w:szCs w:val="24"/>
          <w:vertAlign w:val="superscript"/>
        </w:rPr>
        <w:t>3</w:t>
      </w:r>
      <w:r w:rsidRPr="00FA251C">
        <w:rPr>
          <w:rFonts w:ascii="Times New Roman" w:hAnsi="Times New Roman" w:cs="Times New Roman"/>
          <w:sz w:val="24"/>
          <w:szCs w:val="24"/>
        </w:rPr>
        <w:t xml:space="preserve">. Jako </w:t>
      </w:r>
      <w:r w:rsidRPr="00FA251C">
        <w:rPr>
          <w:rFonts w:ascii="Times New Roman" w:hAnsi="Times New Roman" w:cs="Times New Roman"/>
          <w:sz w:val="24"/>
          <w:szCs w:val="24"/>
        </w:rPr>
        <w:lastRenderedPageBreak/>
        <w:t>nadouvadlo se používá CO</w:t>
      </w:r>
      <w:r w:rsidRPr="00FA251C">
        <w:rPr>
          <w:rFonts w:ascii="Times New Roman" w:hAnsi="Times New Roman" w:cs="Times New Roman"/>
          <w:sz w:val="24"/>
          <w:szCs w:val="24"/>
          <w:vertAlign w:val="subscript"/>
        </w:rPr>
        <w:t>2</w:t>
      </w:r>
      <w:r w:rsidRPr="00FA251C">
        <w:rPr>
          <w:rFonts w:ascii="Times New Roman" w:hAnsi="Times New Roman" w:cs="Times New Roman"/>
          <w:sz w:val="24"/>
          <w:szCs w:val="24"/>
        </w:rPr>
        <w:t xml:space="preserve"> místo pentanu, používaného u </w:t>
      </w:r>
      <w:proofErr w:type="spellStart"/>
      <w:r w:rsidRPr="00FA251C">
        <w:rPr>
          <w:rFonts w:ascii="Times New Roman" w:hAnsi="Times New Roman" w:cs="Times New Roman"/>
          <w:sz w:val="24"/>
          <w:szCs w:val="24"/>
        </w:rPr>
        <w:t>zpěňovatelného</w:t>
      </w:r>
      <w:proofErr w:type="spellEnd"/>
      <w:r w:rsidRPr="00FA251C">
        <w:rPr>
          <w:rFonts w:ascii="Times New Roman" w:hAnsi="Times New Roman" w:cs="Times New Roman"/>
          <w:sz w:val="24"/>
          <w:szCs w:val="24"/>
        </w:rPr>
        <w:t xml:space="preserve"> polystyrenu (EPS), kapacita 5 </w:t>
      </w:r>
      <w:proofErr w:type="spellStart"/>
      <w:r w:rsidRPr="00FA251C">
        <w:rPr>
          <w:rFonts w:ascii="Times New Roman" w:hAnsi="Times New Roman" w:cs="Times New Roman"/>
          <w:sz w:val="24"/>
          <w:szCs w:val="24"/>
        </w:rPr>
        <w:t>tis.tun</w:t>
      </w:r>
      <w:proofErr w:type="spellEnd"/>
      <w:r w:rsidRPr="00FA251C">
        <w:rPr>
          <w:rFonts w:ascii="Times New Roman" w:hAnsi="Times New Roman" w:cs="Times New Roman"/>
          <w:sz w:val="24"/>
          <w:szCs w:val="24"/>
        </w:rPr>
        <w:t xml:space="preserve">/rok. BASF vyrábí </w:t>
      </w:r>
      <w:proofErr w:type="spellStart"/>
      <w:r w:rsidRPr="00FA251C">
        <w:rPr>
          <w:rFonts w:ascii="Times New Roman" w:hAnsi="Times New Roman" w:cs="Times New Roman"/>
          <w:sz w:val="24"/>
          <w:szCs w:val="24"/>
        </w:rPr>
        <w:t>Ecovio</w:t>
      </w:r>
      <w:proofErr w:type="spellEnd"/>
      <w:r w:rsidRPr="00FA251C">
        <w:rPr>
          <w:rFonts w:ascii="Times New Roman" w:hAnsi="Times New Roman" w:cs="Times New Roman"/>
          <w:sz w:val="24"/>
          <w:szCs w:val="24"/>
        </w:rPr>
        <w:t xml:space="preserve"> </w:t>
      </w:r>
      <w:proofErr w:type="spellStart"/>
      <w:r w:rsidRPr="00FA251C">
        <w:rPr>
          <w:rFonts w:ascii="Times New Roman" w:hAnsi="Times New Roman" w:cs="Times New Roman"/>
          <w:sz w:val="24"/>
          <w:szCs w:val="24"/>
        </w:rPr>
        <w:t>Foam</w:t>
      </w:r>
      <w:proofErr w:type="spellEnd"/>
      <w:r w:rsidRPr="00FA251C">
        <w:rPr>
          <w:rFonts w:ascii="Times New Roman" w:hAnsi="Times New Roman" w:cs="Times New Roman"/>
          <w:sz w:val="24"/>
          <w:szCs w:val="24"/>
        </w:rPr>
        <w:t xml:space="preserve"> – kombinace petrochemického, biodegradabilního </w:t>
      </w:r>
      <w:proofErr w:type="spellStart"/>
      <w:r w:rsidRPr="00FA251C">
        <w:rPr>
          <w:rFonts w:ascii="Times New Roman" w:hAnsi="Times New Roman" w:cs="Times New Roman"/>
          <w:sz w:val="24"/>
          <w:szCs w:val="24"/>
        </w:rPr>
        <w:t>Ecoflexu</w:t>
      </w:r>
      <w:proofErr w:type="spellEnd"/>
      <w:r w:rsidRPr="00FA251C">
        <w:rPr>
          <w:rFonts w:ascii="Times New Roman" w:hAnsi="Times New Roman" w:cs="Times New Roman"/>
          <w:sz w:val="24"/>
          <w:szCs w:val="24"/>
        </w:rPr>
        <w:t xml:space="preserve"> s </w:t>
      </w:r>
      <w:proofErr w:type="spellStart"/>
      <w:r w:rsidRPr="00FA251C">
        <w:rPr>
          <w:rFonts w:ascii="Times New Roman" w:hAnsi="Times New Roman" w:cs="Times New Roman"/>
          <w:sz w:val="24"/>
          <w:szCs w:val="24"/>
        </w:rPr>
        <w:t>Ecovio</w:t>
      </w:r>
      <w:proofErr w:type="spellEnd"/>
      <w:r w:rsidRPr="00FA251C">
        <w:rPr>
          <w:rFonts w:ascii="Times New Roman" w:hAnsi="Times New Roman" w:cs="Times New Roman"/>
          <w:sz w:val="24"/>
          <w:szCs w:val="24"/>
        </w:rPr>
        <w:t xml:space="preserve"> PLA z kukuřice nebo cukru. Produkt slouží jako pěnové folie pro podnosy na potraviny, ovoce a zeleninu. Předností PLA je možnost smíchání s komoditními i inženýrskými plasty jako je PS, PC nebo ABS a následné aplikace i v technických výrobcích.</w:t>
      </w:r>
    </w:p>
    <w:p w:rsidR="00FA251C" w:rsidRPr="00FA251C" w:rsidRDefault="00FA251C" w:rsidP="00FA251C">
      <w:pPr>
        <w:rPr>
          <w:rFonts w:ascii="Times New Roman" w:hAnsi="Times New Roman" w:cs="Times New Roman"/>
          <w:sz w:val="24"/>
          <w:szCs w:val="24"/>
        </w:rPr>
      </w:pPr>
    </w:p>
    <w:p w:rsidR="00FA251C" w:rsidRPr="00FA251C" w:rsidRDefault="00FA251C" w:rsidP="00FA251C">
      <w:pPr>
        <w:rPr>
          <w:rFonts w:ascii="Times New Roman" w:hAnsi="Times New Roman" w:cs="Times New Roman"/>
          <w:sz w:val="24"/>
          <w:szCs w:val="24"/>
        </w:rPr>
      </w:pPr>
      <w:r w:rsidRPr="00FA251C">
        <w:rPr>
          <w:rFonts w:ascii="Times New Roman" w:hAnsi="Times New Roman" w:cs="Times New Roman"/>
          <w:sz w:val="24"/>
          <w:szCs w:val="24"/>
        </w:rPr>
        <w:t xml:space="preserve">Stejně jako PLA jsou </w:t>
      </w:r>
      <w:proofErr w:type="spellStart"/>
      <w:r w:rsidRPr="00FA251C">
        <w:rPr>
          <w:rFonts w:ascii="Times New Roman" w:hAnsi="Times New Roman" w:cs="Times New Roman"/>
          <w:sz w:val="24"/>
          <w:szCs w:val="24"/>
        </w:rPr>
        <w:t>polyhydroxyalkaonáty</w:t>
      </w:r>
      <w:proofErr w:type="spellEnd"/>
      <w:r w:rsidRPr="00FA251C">
        <w:rPr>
          <w:rFonts w:ascii="Times New Roman" w:hAnsi="Times New Roman" w:cs="Times New Roman"/>
          <w:sz w:val="24"/>
          <w:szCs w:val="24"/>
        </w:rPr>
        <w:t xml:space="preserve"> (PHA) alifatické polyestery, které se vyrábějí přímou fermentací odpadů z cukrovky a cukrové třtiny. </w:t>
      </w:r>
      <w:proofErr w:type="spellStart"/>
      <w:r w:rsidRPr="00FA251C">
        <w:rPr>
          <w:rFonts w:ascii="Times New Roman" w:hAnsi="Times New Roman" w:cs="Times New Roman"/>
          <w:sz w:val="24"/>
          <w:szCs w:val="24"/>
        </w:rPr>
        <w:t>Licenzují</w:t>
      </w:r>
      <w:proofErr w:type="spellEnd"/>
      <w:r w:rsidRPr="00FA251C">
        <w:rPr>
          <w:rFonts w:ascii="Times New Roman" w:hAnsi="Times New Roman" w:cs="Times New Roman"/>
          <w:sz w:val="24"/>
          <w:szCs w:val="24"/>
        </w:rPr>
        <w:t xml:space="preserve"> se jednotky s kapacitou 10 tis.</w:t>
      </w:r>
      <w:r w:rsidR="005D6DF6">
        <w:rPr>
          <w:rFonts w:ascii="Times New Roman" w:hAnsi="Times New Roman" w:cs="Times New Roman"/>
          <w:sz w:val="24"/>
          <w:szCs w:val="24"/>
        </w:rPr>
        <w:t xml:space="preserve"> </w:t>
      </w:r>
      <w:r w:rsidRPr="00FA251C">
        <w:rPr>
          <w:rFonts w:ascii="Times New Roman" w:hAnsi="Times New Roman" w:cs="Times New Roman"/>
          <w:sz w:val="24"/>
          <w:szCs w:val="24"/>
        </w:rPr>
        <w:t>tun.</w:t>
      </w:r>
      <w:r w:rsidR="005D6DF6">
        <w:rPr>
          <w:rFonts w:ascii="Times New Roman" w:hAnsi="Times New Roman" w:cs="Times New Roman"/>
          <w:sz w:val="24"/>
          <w:szCs w:val="24"/>
        </w:rPr>
        <w:t xml:space="preserve"> </w:t>
      </w:r>
      <w:r w:rsidRPr="00FA251C">
        <w:rPr>
          <w:rFonts w:ascii="Times New Roman" w:hAnsi="Times New Roman" w:cs="Times New Roman"/>
          <w:sz w:val="24"/>
          <w:szCs w:val="24"/>
        </w:rPr>
        <w:t>Vlastnostmi se PHA blíží polypropylenu. Stejně jako PLA lze PHA snadno zpracovávat vstřikováním, vytlačováním s hlavním aplikačním segmentem v obalovém průmyslu.</w:t>
      </w:r>
    </w:p>
    <w:p w:rsidR="00FA251C" w:rsidRPr="00FA251C" w:rsidRDefault="00FA251C" w:rsidP="00FA251C">
      <w:pPr>
        <w:rPr>
          <w:rFonts w:ascii="Times New Roman" w:hAnsi="Times New Roman" w:cs="Times New Roman"/>
          <w:sz w:val="24"/>
          <w:szCs w:val="24"/>
        </w:rPr>
      </w:pPr>
    </w:p>
    <w:p w:rsidR="00FA251C" w:rsidRPr="00FA251C" w:rsidRDefault="00FA251C" w:rsidP="00FA251C">
      <w:pPr>
        <w:rPr>
          <w:rFonts w:ascii="Times New Roman" w:hAnsi="Times New Roman" w:cs="Times New Roman"/>
          <w:sz w:val="24"/>
          <w:szCs w:val="24"/>
        </w:rPr>
      </w:pPr>
      <w:r w:rsidRPr="00FA251C">
        <w:rPr>
          <w:rFonts w:ascii="Times New Roman" w:hAnsi="Times New Roman" w:cs="Times New Roman"/>
          <w:sz w:val="24"/>
          <w:szCs w:val="24"/>
        </w:rPr>
        <w:t xml:space="preserve">Velkou výzvou pro poslední tři výše uvedené </w:t>
      </w:r>
      <w:proofErr w:type="spellStart"/>
      <w:r w:rsidRPr="00FA251C">
        <w:rPr>
          <w:rFonts w:ascii="Times New Roman" w:hAnsi="Times New Roman" w:cs="Times New Roman"/>
          <w:sz w:val="24"/>
          <w:szCs w:val="24"/>
        </w:rPr>
        <w:t>bioplasty</w:t>
      </w:r>
      <w:proofErr w:type="spellEnd"/>
      <w:r w:rsidRPr="00FA251C">
        <w:rPr>
          <w:rFonts w:ascii="Times New Roman" w:hAnsi="Times New Roman" w:cs="Times New Roman"/>
          <w:sz w:val="24"/>
          <w:szCs w:val="24"/>
        </w:rPr>
        <w:t xml:space="preserve"> je možnost jejich míchání s </w:t>
      </w:r>
      <w:proofErr w:type="spellStart"/>
      <w:r w:rsidRPr="00FA251C">
        <w:rPr>
          <w:rFonts w:ascii="Times New Roman" w:hAnsi="Times New Roman" w:cs="Times New Roman"/>
          <w:sz w:val="24"/>
          <w:szCs w:val="24"/>
        </w:rPr>
        <w:t>polypropylenkarbonatem</w:t>
      </w:r>
      <w:proofErr w:type="spellEnd"/>
      <w:r w:rsidRPr="00FA251C">
        <w:rPr>
          <w:rFonts w:ascii="Times New Roman" w:hAnsi="Times New Roman" w:cs="Times New Roman"/>
          <w:sz w:val="24"/>
          <w:szCs w:val="24"/>
        </w:rPr>
        <w:t xml:space="preserve"> (PPC). Tento polymer je znám již 40 let a zajímavostí je, že se vyrábí z CO</w:t>
      </w:r>
      <w:r w:rsidRPr="00FA251C">
        <w:rPr>
          <w:rFonts w:ascii="Times New Roman" w:hAnsi="Times New Roman" w:cs="Times New Roman"/>
          <w:sz w:val="24"/>
          <w:szCs w:val="24"/>
          <w:vertAlign w:val="subscript"/>
        </w:rPr>
        <w:t>2</w:t>
      </w:r>
      <w:r w:rsidRPr="00FA251C">
        <w:rPr>
          <w:rFonts w:ascii="Times New Roman" w:hAnsi="Times New Roman" w:cs="Times New Roman"/>
          <w:sz w:val="24"/>
          <w:szCs w:val="24"/>
        </w:rPr>
        <w:t xml:space="preserve"> dokonce přímo ze spalin z komínů cementáren a elektráren. Smícháním PPC se škroby nebo PLA nebo PHA se zlepší zpracovatelské a uživatelské vlastnosti folií a výrobků, které jsou </w:t>
      </w:r>
      <w:proofErr w:type="spellStart"/>
      <w:r w:rsidRPr="00FA251C">
        <w:rPr>
          <w:rFonts w:ascii="Times New Roman" w:hAnsi="Times New Roman" w:cs="Times New Roman"/>
          <w:sz w:val="24"/>
          <w:szCs w:val="24"/>
        </w:rPr>
        <w:t>biodegradovatelné</w:t>
      </w:r>
      <w:proofErr w:type="spellEnd"/>
      <w:r w:rsidRPr="00FA251C">
        <w:rPr>
          <w:rFonts w:ascii="Times New Roman" w:hAnsi="Times New Roman" w:cs="Times New Roman"/>
          <w:sz w:val="24"/>
          <w:szCs w:val="24"/>
        </w:rPr>
        <w:t xml:space="preserve">. Na výstavě ACHEMA 2012 představila firma Bosch-Siemens kryt vysavače ze směsi PPC a PHA, když byl nahrazen dosavadní ABS </w:t>
      </w:r>
      <w:proofErr w:type="spellStart"/>
      <w:r w:rsidRPr="00FA251C">
        <w:rPr>
          <w:rFonts w:ascii="Times New Roman" w:hAnsi="Times New Roman" w:cs="Times New Roman"/>
          <w:sz w:val="24"/>
          <w:szCs w:val="24"/>
        </w:rPr>
        <w:t>terpolymer</w:t>
      </w:r>
      <w:proofErr w:type="spellEnd"/>
      <w:r w:rsidRPr="00FA251C">
        <w:rPr>
          <w:rFonts w:ascii="Times New Roman" w:hAnsi="Times New Roman" w:cs="Times New Roman"/>
          <w:sz w:val="24"/>
          <w:szCs w:val="24"/>
        </w:rPr>
        <w:t>.</w:t>
      </w:r>
    </w:p>
    <w:p w:rsidR="00FA251C" w:rsidRPr="00FA251C" w:rsidRDefault="00FA251C" w:rsidP="00FA251C">
      <w:pPr>
        <w:rPr>
          <w:rFonts w:ascii="Times New Roman" w:hAnsi="Times New Roman" w:cs="Times New Roman"/>
          <w:sz w:val="24"/>
          <w:szCs w:val="24"/>
        </w:rPr>
      </w:pPr>
    </w:p>
    <w:p w:rsidR="00FA251C" w:rsidRPr="00FA251C" w:rsidRDefault="00FA251C" w:rsidP="00FA251C">
      <w:pPr>
        <w:rPr>
          <w:rFonts w:ascii="Times New Roman" w:hAnsi="Times New Roman" w:cs="Times New Roman"/>
          <w:sz w:val="24"/>
          <w:szCs w:val="24"/>
        </w:rPr>
      </w:pPr>
      <w:r w:rsidRPr="00FA251C">
        <w:rPr>
          <w:rFonts w:ascii="Times New Roman" w:hAnsi="Times New Roman" w:cs="Times New Roman"/>
          <w:sz w:val="24"/>
          <w:szCs w:val="24"/>
        </w:rPr>
        <w:t xml:space="preserve">Biodegradabilní polyestery jsou polymery vyráběné z diolů z bio–báze a bio–kyseliny jantarové nebo adipové. Vznikají pak </w:t>
      </w:r>
      <w:proofErr w:type="spellStart"/>
      <w:r w:rsidRPr="00FA251C">
        <w:rPr>
          <w:rFonts w:ascii="Times New Roman" w:hAnsi="Times New Roman" w:cs="Times New Roman"/>
          <w:sz w:val="24"/>
          <w:szCs w:val="24"/>
        </w:rPr>
        <w:t>Polybutelensukcinát</w:t>
      </w:r>
      <w:proofErr w:type="spellEnd"/>
      <w:r w:rsidRPr="00FA251C">
        <w:rPr>
          <w:rFonts w:ascii="Times New Roman" w:hAnsi="Times New Roman" w:cs="Times New Roman"/>
          <w:sz w:val="24"/>
          <w:szCs w:val="24"/>
        </w:rPr>
        <w:t xml:space="preserve"> (PBT) nebo </w:t>
      </w:r>
      <w:proofErr w:type="spellStart"/>
      <w:r w:rsidRPr="00FA251C">
        <w:rPr>
          <w:rFonts w:ascii="Times New Roman" w:hAnsi="Times New Roman" w:cs="Times New Roman"/>
          <w:sz w:val="24"/>
          <w:szCs w:val="24"/>
        </w:rPr>
        <w:t>Polybutylenadipattereftalát</w:t>
      </w:r>
      <w:proofErr w:type="spellEnd"/>
      <w:r w:rsidRPr="00FA251C">
        <w:rPr>
          <w:rFonts w:ascii="Times New Roman" w:hAnsi="Times New Roman" w:cs="Times New Roman"/>
          <w:sz w:val="24"/>
          <w:szCs w:val="24"/>
        </w:rPr>
        <w:t xml:space="preserve"> (PBAT) nebo další kombinace. Posledně jmenovaný polymer vyrábí firma BASF z petrochemické báze pod názvem </w:t>
      </w:r>
      <w:proofErr w:type="spellStart"/>
      <w:r w:rsidRPr="00FA251C">
        <w:rPr>
          <w:rFonts w:ascii="Times New Roman" w:hAnsi="Times New Roman" w:cs="Times New Roman"/>
          <w:sz w:val="24"/>
          <w:szCs w:val="24"/>
        </w:rPr>
        <w:t>Exoflex</w:t>
      </w:r>
      <w:proofErr w:type="spellEnd"/>
      <w:r w:rsidRPr="00FA251C">
        <w:rPr>
          <w:rFonts w:ascii="Times New Roman" w:hAnsi="Times New Roman" w:cs="Times New Roman"/>
          <w:sz w:val="24"/>
          <w:szCs w:val="24"/>
        </w:rPr>
        <w:t xml:space="preserve"> a v </w:t>
      </w:r>
      <w:proofErr w:type="spellStart"/>
      <w:r w:rsidRPr="00FA251C">
        <w:rPr>
          <w:rFonts w:ascii="Times New Roman" w:hAnsi="Times New Roman" w:cs="Times New Roman"/>
          <w:sz w:val="24"/>
          <w:szCs w:val="24"/>
        </w:rPr>
        <w:t>blendu</w:t>
      </w:r>
      <w:proofErr w:type="spellEnd"/>
      <w:r w:rsidRPr="00FA251C">
        <w:rPr>
          <w:rFonts w:ascii="Times New Roman" w:hAnsi="Times New Roman" w:cs="Times New Roman"/>
          <w:sz w:val="24"/>
          <w:szCs w:val="24"/>
        </w:rPr>
        <w:t xml:space="preserve"> s PLA se objevuje na trhu pod označením </w:t>
      </w:r>
      <w:proofErr w:type="spellStart"/>
      <w:r w:rsidRPr="00FA251C">
        <w:rPr>
          <w:rFonts w:ascii="Times New Roman" w:hAnsi="Times New Roman" w:cs="Times New Roman"/>
          <w:sz w:val="24"/>
          <w:szCs w:val="24"/>
        </w:rPr>
        <w:t>Ecoflex</w:t>
      </w:r>
      <w:proofErr w:type="spellEnd"/>
      <w:r w:rsidRPr="00FA251C">
        <w:rPr>
          <w:rFonts w:ascii="Times New Roman" w:hAnsi="Times New Roman" w:cs="Times New Roman"/>
          <w:sz w:val="24"/>
          <w:szCs w:val="24"/>
        </w:rPr>
        <w:t>. Výrobní kapacita tohoto produktu se vloni zvýšila ze 14 tis.</w:t>
      </w:r>
      <w:r w:rsidR="00C5482E">
        <w:rPr>
          <w:rFonts w:ascii="Times New Roman" w:hAnsi="Times New Roman" w:cs="Times New Roman"/>
          <w:sz w:val="24"/>
          <w:szCs w:val="24"/>
        </w:rPr>
        <w:t> </w:t>
      </w:r>
      <w:r w:rsidRPr="00FA251C">
        <w:rPr>
          <w:rFonts w:ascii="Times New Roman" w:hAnsi="Times New Roman" w:cs="Times New Roman"/>
          <w:sz w:val="24"/>
          <w:szCs w:val="24"/>
        </w:rPr>
        <w:t>tun na 60 tis.</w:t>
      </w:r>
      <w:r w:rsidR="00C5482E">
        <w:rPr>
          <w:rFonts w:ascii="Times New Roman" w:hAnsi="Times New Roman" w:cs="Times New Roman"/>
          <w:sz w:val="24"/>
          <w:szCs w:val="24"/>
        </w:rPr>
        <w:t> </w:t>
      </w:r>
      <w:r w:rsidRPr="00FA251C">
        <w:rPr>
          <w:rFonts w:ascii="Times New Roman" w:hAnsi="Times New Roman" w:cs="Times New Roman"/>
          <w:sz w:val="24"/>
          <w:szCs w:val="24"/>
        </w:rPr>
        <w:t>tun. Další výrobní jednotky budují v Kanadě a Thajsku, neboť světová spotřeba se odhaduje na 180 tis.</w:t>
      </w:r>
      <w:r w:rsidR="00C5482E">
        <w:rPr>
          <w:rFonts w:ascii="Times New Roman" w:hAnsi="Times New Roman" w:cs="Times New Roman"/>
          <w:sz w:val="24"/>
          <w:szCs w:val="24"/>
        </w:rPr>
        <w:t> </w:t>
      </w:r>
      <w:r w:rsidRPr="00FA251C">
        <w:rPr>
          <w:rFonts w:ascii="Times New Roman" w:hAnsi="Times New Roman" w:cs="Times New Roman"/>
          <w:sz w:val="24"/>
          <w:szCs w:val="24"/>
        </w:rPr>
        <w:t>tun.</w:t>
      </w:r>
    </w:p>
    <w:p w:rsidR="00FA251C" w:rsidRPr="00FA251C" w:rsidRDefault="00FA251C" w:rsidP="00FA251C">
      <w:pPr>
        <w:rPr>
          <w:rFonts w:ascii="Times New Roman" w:hAnsi="Times New Roman" w:cs="Times New Roman"/>
          <w:sz w:val="24"/>
          <w:szCs w:val="24"/>
        </w:rPr>
      </w:pPr>
    </w:p>
    <w:p w:rsidR="00FA251C" w:rsidRPr="00FA251C" w:rsidRDefault="00FA251C" w:rsidP="00FA251C">
      <w:pPr>
        <w:rPr>
          <w:rFonts w:ascii="Times New Roman" w:hAnsi="Times New Roman" w:cs="Times New Roman"/>
          <w:sz w:val="24"/>
          <w:szCs w:val="24"/>
        </w:rPr>
      </w:pPr>
      <w:proofErr w:type="spellStart"/>
      <w:r w:rsidRPr="00FA251C">
        <w:rPr>
          <w:rFonts w:ascii="Times New Roman" w:hAnsi="Times New Roman" w:cs="Times New Roman"/>
          <w:sz w:val="24"/>
          <w:szCs w:val="24"/>
        </w:rPr>
        <w:t>Polyetylentereftalát</w:t>
      </w:r>
      <w:proofErr w:type="spellEnd"/>
      <w:r w:rsidRPr="00FA251C">
        <w:rPr>
          <w:rFonts w:ascii="Times New Roman" w:hAnsi="Times New Roman" w:cs="Times New Roman"/>
          <w:sz w:val="24"/>
          <w:szCs w:val="24"/>
        </w:rPr>
        <w:t xml:space="preserve"> (PET) patří mezi plasty s nejvyšší dynamikou spotřeby za posledních 11 let, zejména díky rozvoji aplikací v lahvích. Mezi komoditními plas</w:t>
      </w:r>
      <w:r w:rsidR="004502C7">
        <w:rPr>
          <w:rFonts w:ascii="Times New Roman" w:hAnsi="Times New Roman" w:cs="Times New Roman"/>
          <w:sz w:val="24"/>
          <w:szCs w:val="24"/>
        </w:rPr>
        <w:t>ty se spotřebou během 1 – 2 roků</w:t>
      </w:r>
      <w:r w:rsidRPr="00FA251C">
        <w:rPr>
          <w:rFonts w:ascii="Times New Roman" w:hAnsi="Times New Roman" w:cs="Times New Roman"/>
          <w:sz w:val="24"/>
          <w:szCs w:val="24"/>
        </w:rPr>
        <w:t xml:space="preserve"> posune z</w:t>
      </w:r>
      <w:r w:rsidR="005D6DF6">
        <w:rPr>
          <w:rFonts w:ascii="Times New Roman" w:hAnsi="Times New Roman" w:cs="Times New Roman"/>
          <w:sz w:val="24"/>
          <w:szCs w:val="24"/>
        </w:rPr>
        <w:t> </w:t>
      </w:r>
      <w:r w:rsidRPr="00FA251C">
        <w:rPr>
          <w:rFonts w:ascii="Times New Roman" w:hAnsi="Times New Roman" w:cs="Times New Roman"/>
          <w:sz w:val="24"/>
          <w:szCs w:val="24"/>
        </w:rPr>
        <w:t>5</w:t>
      </w:r>
      <w:r w:rsidR="005D6DF6">
        <w:rPr>
          <w:rFonts w:ascii="Times New Roman" w:hAnsi="Times New Roman" w:cs="Times New Roman"/>
          <w:sz w:val="24"/>
          <w:szCs w:val="24"/>
        </w:rPr>
        <w:t>.</w:t>
      </w:r>
      <w:r w:rsidRPr="00FA251C">
        <w:rPr>
          <w:rFonts w:ascii="Times New Roman" w:hAnsi="Times New Roman" w:cs="Times New Roman"/>
          <w:sz w:val="24"/>
          <w:szCs w:val="24"/>
        </w:rPr>
        <w:t xml:space="preserve"> na 4. místo za PE, PP, PVC a před PS. Americký koncern Coca-Cola prodává denně 1,6 miliardy lahví, z čehož je 55</w:t>
      </w:r>
      <w:r w:rsidR="005D6DF6">
        <w:rPr>
          <w:rFonts w:ascii="Times New Roman" w:hAnsi="Times New Roman" w:cs="Times New Roman"/>
          <w:sz w:val="24"/>
          <w:szCs w:val="24"/>
        </w:rPr>
        <w:t xml:space="preserve"> </w:t>
      </w:r>
      <w:r w:rsidRPr="00FA251C">
        <w:rPr>
          <w:rFonts w:ascii="Times New Roman" w:hAnsi="Times New Roman" w:cs="Times New Roman"/>
          <w:sz w:val="24"/>
          <w:szCs w:val="24"/>
        </w:rPr>
        <w:t xml:space="preserve">% vyrobeno z PET. V posledních letech začala dodávat na trh lahve z částečného bio-PET. Vtip spočívá v tom, že PET se vyrábí polykondenzací </w:t>
      </w:r>
      <w:proofErr w:type="spellStart"/>
      <w:r w:rsidRPr="00FA251C">
        <w:rPr>
          <w:rFonts w:ascii="Times New Roman" w:hAnsi="Times New Roman" w:cs="Times New Roman"/>
          <w:sz w:val="24"/>
          <w:szCs w:val="24"/>
        </w:rPr>
        <w:t>monoetylenglykolu</w:t>
      </w:r>
      <w:proofErr w:type="spellEnd"/>
      <w:r w:rsidRPr="00FA251C">
        <w:rPr>
          <w:rFonts w:ascii="Times New Roman" w:hAnsi="Times New Roman" w:cs="Times New Roman"/>
          <w:sz w:val="24"/>
          <w:szCs w:val="24"/>
        </w:rPr>
        <w:t xml:space="preserve"> (MEG) a kyseliny </w:t>
      </w:r>
      <w:proofErr w:type="spellStart"/>
      <w:r w:rsidRPr="00FA251C">
        <w:rPr>
          <w:rFonts w:ascii="Times New Roman" w:hAnsi="Times New Roman" w:cs="Times New Roman"/>
          <w:sz w:val="24"/>
          <w:szCs w:val="24"/>
        </w:rPr>
        <w:t>tereftalové</w:t>
      </w:r>
      <w:proofErr w:type="spellEnd"/>
      <w:r w:rsidRPr="00FA251C">
        <w:rPr>
          <w:rFonts w:ascii="Times New Roman" w:hAnsi="Times New Roman" w:cs="Times New Roman"/>
          <w:sz w:val="24"/>
          <w:szCs w:val="24"/>
        </w:rPr>
        <w:t xml:space="preserve"> (PTA). První surovina má 30</w:t>
      </w:r>
      <w:r w:rsidR="000178D6">
        <w:rPr>
          <w:rFonts w:ascii="Times New Roman" w:hAnsi="Times New Roman" w:cs="Times New Roman"/>
          <w:sz w:val="24"/>
          <w:szCs w:val="24"/>
        </w:rPr>
        <w:t> </w:t>
      </w:r>
      <w:r w:rsidRPr="00FA251C">
        <w:rPr>
          <w:rFonts w:ascii="Times New Roman" w:hAnsi="Times New Roman" w:cs="Times New Roman"/>
          <w:sz w:val="24"/>
          <w:szCs w:val="24"/>
        </w:rPr>
        <w:t>% a druhá 70</w:t>
      </w:r>
      <w:r w:rsidR="000178D6">
        <w:rPr>
          <w:rFonts w:ascii="Times New Roman" w:hAnsi="Times New Roman" w:cs="Times New Roman"/>
          <w:sz w:val="24"/>
          <w:szCs w:val="24"/>
        </w:rPr>
        <w:t> </w:t>
      </w:r>
      <w:r w:rsidRPr="00FA251C">
        <w:rPr>
          <w:rFonts w:ascii="Times New Roman" w:hAnsi="Times New Roman" w:cs="Times New Roman"/>
          <w:sz w:val="24"/>
          <w:szCs w:val="24"/>
        </w:rPr>
        <w:t>% podíl na výsledném PE</w:t>
      </w:r>
      <w:r w:rsidRPr="002035BB">
        <w:rPr>
          <w:rFonts w:ascii="Times New Roman" w:hAnsi="Times New Roman" w:cs="Times New Roman"/>
          <w:sz w:val="24"/>
          <w:szCs w:val="24"/>
        </w:rPr>
        <w:t>T. V Brazílii se průmyslově vyráb</w:t>
      </w:r>
      <w:r w:rsidR="002035BB" w:rsidRPr="002035BB">
        <w:rPr>
          <w:rFonts w:ascii="Times New Roman" w:hAnsi="Times New Roman" w:cs="Times New Roman"/>
          <w:sz w:val="24"/>
          <w:szCs w:val="24"/>
        </w:rPr>
        <w:t>í</w:t>
      </w:r>
      <w:r w:rsidRPr="002035BB">
        <w:rPr>
          <w:rFonts w:ascii="Times New Roman" w:hAnsi="Times New Roman" w:cs="Times New Roman"/>
          <w:sz w:val="24"/>
          <w:szCs w:val="24"/>
        </w:rPr>
        <w:t xml:space="preserve"> MEG z cukrové třtiny přes etanol a etylen. Výsledná láhev</w:t>
      </w:r>
      <w:r w:rsidRPr="00FA251C">
        <w:rPr>
          <w:rFonts w:ascii="Times New Roman" w:hAnsi="Times New Roman" w:cs="Times New Roman"/>
          <w:sz w:val="24"/>
          <w:szCs w:val="24"/>
        </w:rPr>
        <w:t xml:space="preserve"> je plně </w:t>
      </w:r>
      <w:r w:rsidR="000F4E26">
        <w:rPr>
          <w:rFonts w:ascii="Times New Roman" w:hAnsi="Times New Roman" w:cs="Times New Roman"/>
          <w:sz w:val="24"/>
          <w:szCs w:val="24"/>
        </w:rPr>
        <w:t>mísitelná</w:t>
      </w:r>
      <w:r w:rsidRPr="00FA251C">
        <w:rPr>
          <w:rFonts w:ascii="Times New Roman" w:hAnsi="Times New Roman" w:cs="Times New Roman"/>
          <w:sz w:val="24"/>
          <w:szCs w:val="24"/>
        </w:rPr>
        <w:t xml:space="preserve"> a recyklovatelná s klasickou PET, má podíl materiálu rostlinného původu 30</w:t>
      </w:r>
      <w:r w:rsidR="000178D6">
        <w:rPr>
          <w:rFonts w:ascii="Times New Roman" w:hAnsi="Times New Roman" w:cs="Times New Roman"/>
          <w:sz w:val="24"/>
          <w:szCs w:val="24"/>
        </w:rPr>
        <w:t> </w:t>
      </w:r>
      <w:r w:rsidRPr="00FA251C">
        <w:rPr>
          <w:rFonts w:ascii="Times New Roman" w:hAnsi="Times New Roman" w:cs="Times New Roman"/>
          <w:sz w:val="24"/>
          <w:szCs w:val="24"/>
        </w:rPr>
        <w:t>%. Plné zavedení dražších lahví z úplného bio-PET se očekává do 20 let.</w:t>
      </w:r>
    </w:p>
    <w:p w:rsidR="00FA251C" w:rsidRPr="00FA251C" w:rsidRDefault="00FA251C" w:rsidP="00FA251C">
      <w:pPr>
        <w:rPr>
          <w:rFonts w:ascii="Times New Roman" w:hAnsi="Times New Roman" w:cs="Times New Roman"/>
          <w:sz w:val="24"/>
          <w:szCs w:val="24"/>
        </w:rPr>
      </w:pPr>
    </w:p>
    <w:p w:rsidR="00FA251C" w:rsidRPr="00FA251C" w:rsidRDefault="00FA251C" w:rsidP="00FA251C">
      <w:pPr>
        <w:rPr>
          <w:rFonts w:ascii="Times New Roman" w:hAnsi="Times New Roman" w:cs="Times New Roman"/>
          <w:sz w:val="24"/>
          <w:szCs w:val="24"/>
        </w:rPr>
      </w:pPr>
      <w:r w:rsidRPr="00FA251C">
        <w:rPr>
          <w:rFonts w:ascii="Times New Roman" w:hAnsi="Times New Roman" w:cs="Times New Roman"/>
          <w:sz w:val="24"/>
          <w:szCs w:val="24"/>
        </w:rPr>
        <w:t xml:space="preserve">Celulóza má dlouhou historii při aplikacích i jako plast. Tyto polymery jsou vyráběny extrakcí nebo chemickou modifikací přírodní celulózy. Ze tří skupin polymerů na bázi celulózy má největší význam regenerovaná celulóza, z níž se vyrábějí celofán a umělá </w:t>
      </w:r>
      <w:r w:rsidR="000178D6">
        <w:rPr>
          <w:rFonts w:ascii="Times New Roman" w:hAnsi="Times New Roman" w:cs="Times New Roman"/>
          <w:sz w:val="24"/>
          <w:szCs w:val="24"/>
        </w:rPr>
        <w:t xml:space="preserve">vlákna. Poprvé byl celofán </w:t>
      </w:r>
      <w:r w:rsidRPr="00FA251C">
        <w:rPr>
          <w:rFonts w:ascii="Times New Roman" w:hAnsi="Times New Roman" w:cs="Times New Roman"/>
          <w:sz w:val="24"/>
          <w:szCs w:val="24"/>
        </w:rPr>
        <w:t>aplikován jako obalová folie v roce 1924, v padesátých letech nastoupily folie z PE, dnes je patrný mírný návrat celofánu jako bio-plastu.</w:t>
      </w:r>
    </w:p>
    <w:p w:rsidR="00FA251C" w:rsidRPr="00FA251C" w:rsidRDefault="00FA251C" w:rsidP="00FA251C">
      <w:pPr>
        <w:rPr>
          <w:rFonts w:ascii="Times New Roman" w:hAnsi="Times New Roman" w:cs="Times New Roman"/>
          <w:sz w:val="24"/>
          <w:szCs w:val="24"/>
        </w:rPr>
      </w:pPr>
    </w:p>
    <w:p w:rsidR="00FA251C" w:rsidRPr="00FA251C" w:rsidRDefault="00FA251C" w:rsidP="00FA251C">
      <w:pPr>
        <w:rPr>
          <w:rFonts w:ascii="Times New Roman" w:hAnsi="Times New Roman" w:cs="Times New Roman"/>
          <w:sz w:val="24"/>
          <w:szCs w:val="24"/>
        </w:rPr>
      </w:pPr>
      <w:r w:rsidRPr="00FA251C">
        <w:rPr>
          <w:rFonts w:ascii="Times New Roman" w:hAnsi="Times New Roman" w:cs="Times New Roman"/>
          <w:sz w:val="24"/>
          <w:szCs w:val="24"/>
        </w:rPr>
        <w:t xml:space="preserve">Polyamidy patří do kategorie inženýrských plastů se světovou spotřebou kolem </w:t>
      </w:r>
      <w:smartTag w:uri="urn:schemas-microsoft-com:office:smarttags" w:element="metricconverter">
        <w:smartTagPr>
          <w:attr w:name="ProductID" w:val="3 mil"/>
        </w:smartTagPr>
        <w:r w:rsidRPr="00FA251C">
          <w:rPr>
            <w:rFonts w:ascii="Times New Roman" w:hAnsi="Times New Roman" w:cs="Times New Roman"/>
            <w:sz w:val="24"/>
            <w:szCs w:val="24"/>
          </w:rPr>
          <w:t>3 mil</w:t>
        </w:r>
      </w:smartTag>
      <w:r w:rsidRPr="00FA251C">
        <w:rPr>
          <w:rFonts w:ascii="Times New Roman" w:hAnsi="Times New Roman" w:cs="Times New Roman"/>
          <w:sz w:val="24"/>
          <w:szCs w:val="24"/>
        </w:rPr>
        <w:t>.</w:t>
      </w:r>
      <w:r w:rsidR="002035BB">
        <w:rPr>
          <w:rFonts w:ascii="Times New Roman" w:hAnsi="Times New Roman" w:cs="Times New Roman"/>
          <w:sz w:val="24"/>
          <w:szCs w:val="24"/>
        </w:rPr>
        <w:t xml:space="preserve"> </w:t>
      </w:r>
      <w:r w:rsidRPr="00FA251C">
        <w:rPr>
          <w:rFonts w:ascii="Times New Roman" w:hAnsi="Times New Roman" w:cs="Times New Roman"/>
          <w:sz w:val="24"/>
          <w:szCs w:val="24"/>
        </w:rPr>
        <w:t xml:space="preserve">tun. Ke klasickým produktům jako PA6, </w:t>
      </w:r>
      <w:r w:rsidR="002035BB">
        <w:rPr>
          <w:rFonts w:ascii="Times New Roman" w:hAnsi="Times New Roman" w:cs="Times New Roman"/>
          <w:sz w:val="24"/>
          <w:szCs w:val="24"/>
        </w:rPr>
        <w:t>vyráběný polykondenzací kaprolak</w:t>
      </w:r>
      <w:r w:rsidRPr="00FA251C">
        <w:rPr>
          <w:rFonts w:ascii="Times New Roman" w:hAnsi="Times New Roman" w:cs="Times New Roman"/>
          <w:sz w:val="24"/>
          <w:szCs w:val="24"/>
        </w:rPr>
        <w:t>tamu, dále PA66, PA46, PA69 a další se na trhu objevil v roce 2002 produkt firmy Arkem bio-PA11, vyrobený z ricinového oleje. Další bio-typy PA jsou rozpracovány ve výzkumu. Výchozí surovinou je ricinový a řepkový olej.</w:t>
      </w:r>
      <w:r w:rsidR="000178D6">
        <w:rPr>
          <w:rFonts w:ascii="Times New Roman" w:hAnsi="Times New Roman" w:cs="Times New Roman"/>
          <w:sz w:val="24"/>
          <w:szCs w:val="24"/>
        </w:rPr>
        <w:t xml:space="preserve"> </w:t>
      </w:r>
      <w:r w:rsidR="000F4E26">
        <w:rPr>
          <w:rFonts w:ascii="Times New Roman" w:hAnsi="Times New Roman" w:cs="Times New Roman"/>
          <w:sz w:val="24"/>
          <w:szCs w:val="24"/>
        </w:rPr>
        <w:t>Totéž se týká výroby kaprolak</w:t>
      </w:r>
      <w:r w:rsidRPr="00FA251C">
        <w:rPr>
          <w:rFonts w:ascii="Times New Roman" w:hAnsi="Times New Roman" w:cs="Times New Roman"/>
          <w:sz w:val="24"/>
          <w:szCs w:val="24"/>
        </w:rPr>
        <w:t>tamu pro PA6 fermentací glukózy.</w:t>
      </w:r>
    </w:p>
    <w:p w:rsidR="00FA251C" w:rsidRPr="00FA251C" w:rsidRDefault="00FA251C" w:rsidP="00FA251C">
      <w:pPr>
        <w:rPr>
          <w:rFonts w:ascii="Times New Roman" w:hAnsi="Times New Roman" w:cs="Times New Roman"/>
          <w:sz w:val="24"/>
          <w:szCs w:val="24"/>
        </w:rPr>
      </w:pPr>
    </w:p>
    <w:p w:rsidR="00EF39A4" w:rsidRDefault="00EF39A4" w:rsidP="00EF39A4">
      <w:pPr>
        <w:rPr>
          <w:rFonts w:ascii="Times New Roman" w:hAnsi="Times New Roman" w:cs="Times New Roman"/>
          <w:b/>
          <w:sz w:val="24"/>
          <w:szCs w:val="24"/>
        </w:rPr>
      </w:pPr>
      <w:r w:rsidRPr="00FA251C">
        <w:rPr>
          <w:rFonts w:ascii="Times New Roman" w:hAnsi="Times New Roman" w:cs="Times New Roman"/>
          <w:sz w:val="24"/>
          <w:szCs w:val="24"/>
        </w:rPr>
        <w:lastRenderedPageBreak/>
        <w:t xml:space="preserve">Velké chemické firmy investují značné prostředky do výzkumu, vývoje a nových technologií z přírodních zdrojů. Po </w:t>
      </w:r>
      <w:proofErr w:type="spellStart"/>
      <w:r w:rsidRPr="00FA251C">
        <w:rPr>
          <w:rFonts w:ascii="Times New Roman" w:hAnsi="Times New Roman" w:cs="Times New Roman"/>
          <w:sz w:val="24"/>
          <w:szCs w:val="24"/>
        </w:rPr>
        <w:t>bioplastech</w:t>
      </w:r>
      <w:proofErr w:type="spellEnd"/>
      <w:r w:rsidRPr="00FA251C">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A251C">
        <w:rPr>
          <w:rFonts w:ascii="Times New Roman" w:hAnsi="Times New Roman" w:cs="Times New Roman"/>
          <w:sz w:val="24"/>
          <w:szCs w:val="24"/>
        </w:rPr>
        <w:t>generace (samostatné produkty), nastoupila 2.</w:t>
      </w:r>
      <w:r>
        <w:rPr>
          <w:rFonts w:ascii="Times New Roman" w:hAnsi="Times New Roman" w:cs="Times New Roman"/>
          <w:sz w:val="24"/>
          <w:szCs w:val="24"/>
        </w:rPr>
        <w:t xml:space="preserve"> </w:t>
      </w:r>
      <w:r w:rsidRPr="00FA251C">
        <w:rPr>
          <w:rFonts w:ascii="Times New Roman" w:hAnsi="Times New Roman" w:cs="Times New Roman"/>
          <w:sz w:val="24"/>
          <w:szCs w:val="24"/>
        </w:rPr>
        <w:t>generace, která využívá směsi (</w:t>
      </w:r>
      <w:proofErr w:type="spellStart"/>
      <w:r>
        <w:rPr>
          <w:rFonts w:ascii="Times New Roman" w:hAnsi="Times New Roman" w:cs="Times New Roman"/>
          <w:sz w:val="24"/>
          <w:szCs w:val="24"/>
        </w:rPr>
        <w:t>bl</w:t>
      </w:r>
      <w:r w:rsidRPr="00FA251C">
        <w:rPr>
          <w:rFonts w:ascii="Times New Roman" w:hAnsi="Times New Roman" w:cs="Times New Roman"/>
          <w:sz w:val="24"/>
          <w:szCs w:val="24"/>
        </w:rPr>
        <w:t>endy</w:t>
      </w:r>
      <w:proofErr w:type="spellEnd"/>
      <w:r w:rsidRPr="00FA251C">
        <w:rPr>
          <w:rFonts w:ascii="Times New Roman" w:hAnsi="Times New Roman" w:cs="Times New Roman"/>
          <w:sz w:val="24"/>
          <w:szCs w:val="24"/>
        </w:rPr>
        <w:t xml:space="preserve">) </w:t>
      </w:r>
      <w:proofErr w:type="spellStart"/>
      <w:r w:rsidRPr="00FA251C">
        <w:rPr>
          <w:rFonts w:ascii="Times New Roman" w:hAnsi="Times New Roman" w:cs="Times New Roman"/>
          <w:sz w:val="24"/>
          <w:szCs w:val="24"/>
        </w:rPr>
        <w:t>bioplastů</w:t>
      </w:r>
      <w:proofErr w:type="spellEnd"/>
      <w:r w:rsidRPr="00FA251C">
        <w:rPr>
          <w:rFonts w:ascii="Times New Roman" w:hAnsi="Times New Roman" w:cs="Times New Roman"/>
          <w:sz w:val="24"/>
          <w:szCs w:val="24"/>
        </w:rPr>
        <w:t xml:space="preserve"> vzájemně, s aditivy, ale i s konvenčními fosilními plasty. Cílem je využít dosavadních technologií zpracování plastů a snížit uhlíkovou stopu výrobků. Mikrobiologové spolu s chemiky uvažují o </w:t>
      </w:r>
      <w:proofErr w:type="spellStart"/>
      <w:r w:rsidRPr="00FA251C">
        <w:rPr>
          <w:rFonts w:ascii="Times New Roman" w:hAnsi="Times New Roman" w:cs="Times New Roman"/>
          <w:sz w:val="24"/>
          <w:szCs w:val="24"/>
        </w:rPr>
        <w:t>bioplastech</w:t>
      </w:r>
      <w:proofErr w:type="spellEnd"/>
      <w:r w:rsidRPr="00FA251C">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FA251C">
        <w:rPr>
          <w:rFonts w:ascii="Times New Roman" w:hAnsi="Times New Roman" w:cs="Times New Roman"/>
          <w:sz w:val="24"/>
          <w:szCs w:val="24"/>
        </w:rPr>
        <w:t>generace, které by měly vzejít z využití řas a odpadních produktů. Široké spektrum bio-plastů</w:t>
      </w:r>
      <w:r>
        <w:rPr>
          <w:rFonts w:ascii="Times New Roman" w:hAnsi="Times New Roman" w:cs="Times New Roman"/>
          <w:sz w:val="24"/>
          <w:szCs w:val="24"/>
        </w:rPr>
        <w:t xml:space="preserve">, především těch </w:t>
      </w:r>
      <w:proofErr w:type="spellStart"/>
      <w:r>
        <w:rPr>
          <w:rFonts w:ascii="Times New Roman" w:hAnsi="Times New Roman" w:cs="Times New Roman"/>
          <w:sz w:val="24"/>
          <w:szCs w:val="24"/>
        </w:rPr>
        <w:t>biodegradovatených</w:t>
      </w:r>
      <w:proofErr w:type="spellEnd"/>
      <w:r>
        <w:rPr>
          <w:rFonts w:ascii="Times New Roman" w:hAnsi="Times New Roman" w:cs="Times New Roman"/>
          <w:sz w:val="24"/>
          <w:szCs w:val="24"/>
        </w:rPr>
        <w:t>,</w:t>
      </w:r>
      <w:r w:rsidRPr="00FA251C">
        <w:rPr>
          <w:rFonts w:ascii="Times New Roman" w:hAnsi="Times New Roman" w:cs="Times New Roman"/>
          <w:sz w:val="24"/>
          <w:szCs w:val="24"/>
        </w:rPr>
        <w:t xml:space="preserve"> tak </w:t>
      </w:r>
      <w:r w:rsidR="00714B1D">
        <w:rPr>
          <w:rFonts w:ascii="Times New Roman" w:hAnsi="Times New Roman" w:cs="Times New Roman"/>
          <w:sz w:val="24"/>
          <w:szCs w:val="24"/>
        </w:rPr>
        <w:t>způsobuje vážné obavy</w:t>
      </w:r>
      <w:r w:rsidRPr="00714B1D">
        <w:rPr>
          <w:rFonts w:ascii="Times New Roman" w:hAnsi="Times New Roman" w:cs="Times New Roman"/>
          <w:sz w:val="24"/>
          <w:szCs w:val="24"/>
        </w:rPr>
        <w:t xml:space="preserve"> expertům na recyklaci plastů. Pro tyto účely vyčlenila </w:t>
      </w:r>
      <w:r w:rsidR="00714B1D" w:rsidRPr="00714B1D">
        <w:rPr>
          <w:rFonts w:ascii="Times New Roman" w:hAnsi="Times New Roman" w:cs="Times New Roman"/>
          <w:sz w:val="24"/>
          <w:szCs w:val="24"/>
        </w:rPr>
        <w:t>v roce 2014</w:t>
      </w:r>
      <w:r w:rsidRPr="00714B1D">
        <w:rPr>
          <w:rFonts w:ascii="Times New Roman" w:hAnsi="Times New Roman" w:cs="Times New Roman"/>
          <w:sz w:val="24"/>
          <w:szCs w:val="24"/>
        </w:rPr>
        <w:t xml:space="preserve"> EU 8 miliard Euro. </w:t>
      </w:r>
    </w:p>
    <w:p w:rsidR="00EF39A4" w:rsidRDefault="00EF39A4" w:rsidP="000178D6">
      <w:pPr>
        <w:rPr>
          <w:rFonts w:ascii="Times New Roman" w:hAnsi="Times New Roman" w:cs="Times New Roman"/>
          <w:b/>
          <w:sz w:val="24"/>
          <w:szCs w:val="24"/>
        </w:rPr>
      </w:pPr>
    </w:p>
    <w:p w:rsidR="00EF39A4" w:rsidRDefault="00EF39A4" w:rsidP="00EF39A4">
      <w:pPr>
        <w:rPr>
          <w:rFonts w:ascii="Times New Roman" w:hAnsi="Times New Roman" w:cs="Times New Roman"/>
          <w:sz w:val="24"/>
          <w:szCs w:val="24"/>
        </w:rPr>
      </w:pPr>
      <w:r>
        <w:rPr>
          <w:rFonts w:ascii="Times New Roman" w:hAnsi="Times New Roman" w:cs="Times New Roman"/>
          <w:sz w:val="24"/>
          <w:szCs w:val="24"/>
        </w:rPr>
        <w:t xml:space="preserve">Ruku v ruce s vývojem nových </w:t>
      </w:r>
      <w:proofErr w:type="spellStart"/>
      <w:r>
        <w:rPr>
          <w:rFonts w:ascii="Times New Roman" w:hAnsi="Times New Roman" w:cs="Times New Roman"/>
          <w:sz w:val="24"/>
          <w:szCs w:val="24"/>
        </w:rPr>
        <w:t>biodegradovatelných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bioplastů</w:t>
      </w:r>
      <w:proofErr w:type="spellEnd"/>
      <w:r>
        <w:rPr>
          <w:rFonts w:ascii="Times New Roman" w:hAnsi="Times New Roman" w:cs="Times New Roman"/>
          <w:sz w:val="24"/>
          <w:szCs w:val="24"/>
        </w:rPr>
        <w:t xml:space="preserve"> a technologií jejich výroby by tak pozornost měla být stejně zaměřena i na výzkum podmínek jejich odbourání po skončení jejich životnosti, tedy na stanovení správného postupu nakládání s nimi jako s odpady. Přitom je potřeba rozvinout nástroje informování odpovědných úřadů, firem zabývajících se zpracováním plastových odpadů i široké veřejnosti o zvláštních způsobech recyklace a nakládání s odpady na bázi </w:t>
      </w:r>
      <w:proofErr w:type="spellStart"/>
      <w:r>
        <w:rPr>
          <w:rFonts w:ascii="Times New Roman" w:hAnsi="Times New Roman" w:cs="Times New Roman"/>
          <w:sz w:val="24"/>
          <w:szCs w:val="24"/>
        </w:rPr>
        <w:t>bioplastů</w:t>
      </w:r>
      <w:proofErr w:type="spellEnd"/>
      <w:r>
        <w:rPr>
          <w:rFonts w:ascii="Times New Roman" w:hAnsi="Times New Roman" w:cs="Times New Roman"/>
          <w:sz w:val="24"/>
          <w:szCs w:val="24"/>
        </w:rPr>
        <w:t>.</w:t>
      </w:r>
    </w:p>
    <w:p w:rsidR="007977E5" w:rsidRDefault="007977E5" w:rsidP="000178D6">
      <w:pPr>
        <w:rPr>
          <w:rFonts w:ascii="Times New Roman" w:hAnsi="Times New Roman" w:cs="Times New Roman"/>
          <w:b/>
          <w:sz w:val="24"/>
          <w:szCs w:val="24"/>
        </w:rPr>
      </w:pPr>
    </w:p>
    <w:p w:rsidR="007977E5" w:rsidRDefault="007977E5" w:rsidP="000178D6">
      <w:pPr>
        <w:rPr>
          <w:rFonts w:ascii="Times New Roman" w:hAnsi="Times New Roman" w:cs="Times New Roman"/>
          <w:sz w:val="24"/>
          <w:szCs w:val="24"/>
        </w:rPr>
      </w:pPr>
      <w:r w:rsidRPr="000C3CFF">
        <w:rPr>
          <w:rFonts w:ascii="Times New Roman" w:hAnsi="Times New Roman" w:cs="Times New Roman"/>
          <w:sz w:val="24"/>
          <w:szCs w:val="24"/>
        </w:rPr>
        <w:t xml:space="preserve">Podle informace z února </w:t>
      </w:r>
      <w:r w:rsidR="004E3AEF">
        <w:rPr>
          <w:rFonts w:ascii="Times New Roman" w:hAnsi="Times New Roman" w:cs="Times New Roman"/>
          <w:sz w:val="24"/>
          <w:szCs w:val="24"/>
        </w:rPr>
        <w:t xml:space="preserve">2015 vytvořily firmy </w:t>
      </w:r>
      <w:proofErr w:type="spellStart"/>
      <w:r w:rsidR="004E3AEF">
        <w:rPr>
          <w:rFonts w:ascii="Times New Roman" w:hAnsi="Times New Roman" w:cs="Times New Roman"/>
          <w:sz w:val="24"/>
          <w:szCs w:val="24"/>
        </w:rPr>
        <w:t>Anellotech</w:t>
      </w:r>
      <w:proofErr w:type="spellEnd"/>
      <w:r w:rsidR="004E3AEF">
        <w:rPr>
          <w:rFonts w:ascii="Times New Roman" w:hAnsi="Times New Roman" w:cs="Times New Roman"/>
          <w:sz w:val="24"/>
          <w:szCs w:val="24"/>
        </w:rPr>
        <w:t xml:space="preserve"> (USA) a Johnson </w:t>
      </w:r>
      <w:proofErr w:type="spellStart"/>
      <w:r w:rsidR="004E3AEF">
        <w:rPr>
          <w:rFonts w:ascii="Times New Roman" w:hAnsi="Times New Roman" w:cs="Times New Roman"/>
          <w:sz w:val="24"/>
          <w:szCs w:val="24"/>
        </w:rPr>
        <w:t>Ma</w:t>
      </w:r>
      <w:r w:rsidR="006F155F">
        <w:rPr>
          <w:rFonts w:ascii="Times New Roman" w:hAnsi="Times New Roman" w:cs="Times New Roman"/>
          <w:sz w:val="24"/>
          <w:szCs w:val="24"/>
        </w:rPr>
        <w:t>t</w:t>
      </w:r>
      <w:r w:rsidR="004E3AEF">
        <w:rPr>
          <w:rFonts w:ascii="Times New Roman" w:hAnsi="Times New Roman" w:cs="Times New Roman"/>
          <w:sz w:val="24"/>
          <w:szCs w:val="24"/>
        </w:rPr>
        <w:t>they</w:t>
      </w:r>
      <w:proofErr w:type="spellEnd"/>
      <w:r w:rsidR="004E3AEF">
        <w:rPr>
          <w:rFonts w:ascii="Times New Roman" w:hAnsi="Times New Roman" w:cs="Times New Roman"/>
          <w:sz w:val="24"/>
          <w:szCs w:val="24"/>
        </w:rPr>
        <w:t xml:space="preserve"> </w:t>
      </w:r>
      <w:proofErr w:type="spellStart"/>
      <w:r w:rsidR="004E3AEF">
        <w:rPr>
          <w:rFonts w:ascii="Times New Roman" w:hAnsi="Times New Roman" w:cs="Times New Roman"/>
          <w:sz w:val="24"/>
          <w:szCs w:val="24"/>
        </w:rPr>
        <w:t>Process</w:t>
      </w:r>
      <w:proofErr w:type="spellEnd"/>
      <w:r w:rsidR="004E3AEF">
        <w:rPr>
          <w:rFonts w:ascii="Times New Roman" w:hAnsi="Times New Roman" w:cs="Times New Roman"/>
          <w:sz w:val="24"/>
          <w:szCs w:val="24"/>
        </w:rPr>
        <w:t xml:space="preserve"> Technologies (VB) alianci k vývoji katalytického systému pro výrobu benzenu, </w:t>
      </w:r>
      <w:proofErr w:type="spellStart"/>
      <w:r w:rsidR="008F3897">
        <w:rPr>
          <w:rFonts w:ascii="Times New Roman" w:hAnsi="Times New Roman" w:cs="Times New Roman"/>
          <w:sz w:val="24"/>
          <w:szCs w:val="24"/>
        </w:rPr>
        <w:t>toulenu</w:t>
      </w:r>
      <w:proofErr w:type="spellEnd"/>
      <w:r w:rsidR="008F3897">
        <w:rPr>
          <w:rFonts w:ascii="Times New Roman" w:hAnsi="Times New Roman" w:cs="Times New Roman"/>
          <w:sz w:val="24"/>
          <w:szCs w:val="24"/>
        </w:rPr>
        <w:t xml:space="preserve"> a </w:t>
      </w:r>
      <w:proofErr w:type="spellStart"/>
      <w:r w:rsidR="008F3897">
        <w:rPr>
          <w:rFonts w:ascii="Times New Roman" w:hAnsi="Times New Roman" w:cs="Times New Roman"/>
          <w:sz w:val="24"/>
          <w:szCs w:val="24"/>
        </w:rPr>
        <w:t>paraxylenu</w:t>
      </w:r>
      <w:proofErr w:type="spellEnd"/>
      <w:r w:rsidR="008F3897">
        <w:rPr>
          <w:rFonts w:ascii="Times New Roman" w:hAnsi="Times New Roman" w:cs="Times New Roman"/>
          <w:sz w:val="24"/>
          <w:szCs w:val="24"/>
        </w:rPr>
        <w:t xml:space="preserve"> z rostlinné nepotravinářské báze.</w:t>
      </w:r>
    </w:p>
    <w:p w:rsidR="007372B6" w:rsidRDefault="007372B6" w:rsidP="000178D6">
      <w:pPr>
        <w:rPr>
          <w:rFonts w:ascii="Times New Roman" w:hAnsi="Times New Roman" w:cs="Times New Roman"/>
          <w:sz w:val="24"/>
          <w:szCs w:val="24"/>
        </w:rPr>
      </w:pPr>
    </w:p>
    <w:p w:rsidR="007372B6" w:rsidRDefault="007372B6" w:rsidP="000178D6">
      <w:pPr>
        <w:rPr>
          <w:rFonts w:ascii="Times New Roman" w:hAnsi="Times New Roman" w:cs="Times New Roman"/>
          <w:sz w:val="24"/>
          <w:szCs w:val="24"/>
        </w:rPr>
      </w:pPr>
      <w:r>
        <w:rPr>
          <w:rFonts w:ascii="Times New Roman" w:hAnsi="Times New Roman" w:cs="Times New Roman"/>
          <w:sz w:val="24"/>
          <w:szCs w:val="24"/>
        </w:rPr>
        <w:t>V květnu 2017</w:t>
      </w:r>
      <w:r w:rsidR="0041380D">
        <w:rPr>
          <w:rFonts w:ascii="Times New Roman" w:hAnsi="Times New Roman" w:cs="Times New Roman"/>
          <w:sz w:val="24"/>
          <w:szCs w:val="24"/>
        </w:rPr>
        <w:t xml:space="preserve"> informovala firma </w:t>
      </w:r>
      <w:proofErr w:type="spellStart"/>
      <w:r w:rsidR="0041380D">
        <w:rPr>
          <w:rFonts w:ascii="Times New Roman" w:hAnsi="Times New Roman" w:cs="Times New Roman"/>
          <w:sz w:val="24"/>
          <w:szCs w:val="24"/>
        </w:rPr>
        <w:t>Covestro</w:t>
      </w:r>
      <w:proofErr w:type="spellEnd"/>
      <w:r w:rsidR="0041380D">
        <w:rPr>
          <w:rFonts w:ascii="Times New Roman" w:hAnsi="Times New Roman" w:cs="Times New Roman"/>
          <w:sz w:val="24"/>
          <w:szCs w:val="24"/>
        </w:rPr>
        <w:t>, že vyvinula proces na výrobu anilinu (výchozí surovina pro PUR) z biomasy a zahájila výstavbu poloprovozní jednotky. Proces je založen na konverzi</w:t>
      </w:r>
      <w:r w:rsidR="007267B3">
        <w:rPr>
          <w:rFonts w:ascii="Times New Roman" w:hAnsi="Times New Roman" w:cs="Times New Roman"/>
          <w:sz w:val="24"/>
          <w:szCs w:val="24"/>
        </w:rPr>
        <w:t xml:space="preserve"> </w:t>
      </w:r>
      <w:r w:rsidR="000D1C9C">
        <w:rPr>
          <w:rFonts w:ascii="Times New Roman" w:hAnsi="Times New Roman" w:cs="Times New Roman"/>
          <w:sz w:val="24"/>
          <w:szCs w:val="24"/>
        </w:rPr>
        <w:t>cukrů</w:t>
      </w:r>
      <w:r w:rsidR="0041380D">
        <w:rPr>
          <w:rFonts w:ascii="Times New Roman" w:hAnsi="Times New Roman" w:cs="Times New Roman"/>
          <w:sz w:val="24"/>
          <w:szCs w:val="24"/>
        </w:rPr>
        <w:t xml:space="preserve"> pomocí mikroorganizmů</w:t>
      </w:r>
      <w:r w:rsidR="007267B3">
        <w:rPr>
          <w:rFonts w:ascii="Times New Roman" w:hAnsi="Times New Roman" w:cs="Times New Roman"/>
          <w:sz w:val="24"/>
          <w:szCs w:val="24"/>
        </w:rPr>
        <w:t xml:space="preserve"> </w:t>
      </w:r>
      <w:r w:rsidR="000D1C9C">
        <w:rPr>
          <w:rFonts w:ascii="Times New Roman" w:hAnsi="Times New Roman" w:cs="Times New Roman"/>
          <w:sz w:val="24"/>
          <w:szCs w:val="24"/>
        </w:rPr>
        <w:t>s</w:t>
      </w:r>
      <w:r w:rsidR="0041380D">
        <w:rPr>
          <w:rFonts w:ascii="Times New Roman" w:hAnsi="Times New Roman" w:cs="Times New Roman"/>
          <w:sz w:val="24"/>
          <w:szCs w:val="24"/>
        </w:rPr>
        <w:t xml:space="preserve"> následnou chemickou katalýzou na bio-anilin. Současná světová produkce anilinu je 5 </w:t>
      </w:r>
      <w:proofErr w:type="spellStart"/>
      <w:r w:rsidR="0041380D">
        <w:rPr>
          <w:rFonts w:ascii="Times New Roman" w:hAnsi="Times New Roman" w:cs="Times New Roman"/>
          <w:sz w:val="24"/>
          <w:szCs w:val="24"/>
        </w:rPr>
        <w:t>mil.tun</w:t>
      </w:r>
      <w:proofErr w:type="spellEnd"/>
      <w:r w:rsidR="0041380D">
        <w:rPr>
          <w:rFonts w:ascii="Times New Roman" w:hAnsi="Times New Roman" w:cs="Times New Roman"/>
          <w:sz w:val="24"/>
          <w:szCs w:val="24"/>
        </w:rPr>
        <w:t xml:space="preserve">, </w:t>
      </w:r>
      <w:proofErr w:type="spellStart"/>
      <w:r w:rsidR="0041380D">
        <w:rPr>
          <w:rFonts w:ascii="Times New Roman" w:hAnsi="Times New Roman" w:cs="Times New Roman"/>
          <w:sz w:val="24"/>
          <w:szCs w:val="24"/>
        </w:rPr>
        <w:t>Covestro</w:t>
      </w:r>
      <w:proofErr w:type="spellEnd"/>
      <w:r w:rsidR="0041380D">
        <w:rPr>
          <w:rFonts w:ascii="Times New Roman" w:hAnsi="Times New Roman" w:cs="Times New Roman"/>
          <w:sz w:val="24"/>
          <w:szCs w:val="24"/>
        </w:rPr>
        <w:t xml:space="preserve"> se podílí 1 </w:t>
      </w:r>
      <w:proofErr w:type="spellStart"/>
      <w:r w:rsidR="0041380D">
        <w:rPr>
          <w:rFonts w:ascii="Times New Roman" w:hAnsi="Times New Roman" w:cs="Times New Roman"/>
          <w:sz w:val="24"/>
          <w:szCs w:val="24"/>
        </w:rPr>
        <w:t>mil.tun</w:t>
      </w:r>
      <w:proofErr w:type="spellEnd"/>
      <w:r w:rsidR="0041380D">
        <w:rPr>
          <w:rFonts w:ascii="Times New Roman" w:hAnsi="Times New Roman" w:cs="Times New Roman"/>
          <w:sz w:val="24"/>
          <w:szCs w:val="24"/>
        </w:rPr>
        <w:t>.</w:t>
      </w:r>
    </w:p>
    <w:p w:rsidR="0041380D" w:rsidRDefault="0041380D" w:rsidP="000178D6">
      <w:pPr>
        <w:rPr>
          <w:rFonts w:ascii="Times New Roman" w:hAnsi="Times New Roman" w:cs="Times New Roman"/>
          <w:sz w:val="24"/>
          <w:szCs w:val="24"/>
        </w:rPr>
      </w:pPr>
    </w:p>
    <w:p w:rsidR="0041380D" w:rsidRDefault="0041380D" w:rsidP="000178D6">
      <w:pPr>
        <w:rPr>
          <w:rFonts w:ascii="Times New Roman" w:hAnsi="Times New Roman" w:cs="Times New Roman"/>
          <w:sz w:val="24"/>
          <w:szCs w:val="24"/>
        </w:rPr>
      </w:pPr>
      <w:r>
        <w:rPr>
          <w:rFonts w:ascii="Times New Roman" w:hAnsi="Times New Roman" w:cs="Times New Roman"/>
          <w:sz w:val="24"/>
          <w:szCs w:val="24"/>
        </w:rPr>
        <w:t xml:space="preserve">Konsorcium výzkumných institucí a firem, v čele se švýcarskou firmou </w:t>
      </w:r>
      <w:proofErr w:type="spellStart"/>
      <w:r>
        <w:rPr>
          <w:rFonts w:ascii="Times New Roman" w:hAnsi="Times New Roman" w:cs="Times New Roman"/>
          <w:sz w:val="24"/>
          <w:szCs w:val="24"/>
        </w:rPr>
        <w:t>Clariant</w:t>
      </w:r>
      <w:proofErr w:type="spellEnd"/>
      <w:r>
        <w:rPr>
          <w:rFonts w:ascii="Times New Roman" w:hAnsi="Times New Roman" w:cs="Times New Roman"/>
          <w:sz w:val="24"/>
          <w:szCs w:val="24"/>
        </w:rPr>
        <w:t xml:space="preserve"> vyvíjí v rámci HORIZON 2020 proces výroby bio-</w:t>
      </w:r>
      <w:proofErr w:type="spellStart"/>
      <w:r>
        <w:rPr>
          <w:rFonts w:ascii="Times New Roman" w:hAnsi="Times New Roman" w:cs="Times New Roman"/>
          <w:sz w:val="24"/>
          <w:szCs w:val="24"/>
        </w:rPr>
        <w:t>i</w:t>
      </w:r>
      <w:r w:rsidR="000D1C9C">
        <w:rPr>
          <w:rFonts w:ascii="Times New Roman" w:hAnsi="Times New Roman" w:cs="Times New Roman"/>
          <w:sz w:val="24"/>
          <w:szCs w:val="24"/>
        </w:rPr>
        <w:t>s</w:t>
      </w:r>
      <w:r>
        <w:rPr>
          <w:rFonts w:ascii="Times New Roman" w:hAnsi="Times New Roman" w:cs="Times New Roman"/>
          <w:sz w:val="24"/>
          <w:szCs w:val="24"/>
        </w:rPr>
        <w:t>obutenu</w:t>
      </w:r>
      <w:proofErr w:type="spellEnd"/>
      <w:r>
        <w:rPr>
          <w:rFonts w:ascii="Times New Roman" w:hAnsi="Times New Roman" w:cs="Times New Roman"/>
          <w:sz w:val="24"/>
          <w:szCs w:val="24"/>
        </w:rPr>
        <w:t>, který se používá pro výrobu kaučuku a plastů a pro rozpouštědla a změkčovadla.</w:t>
      </w:r>
    </w:p>
    <w:p w:rsidR="0041380D" w:rsidRDefault="0041380D" w:rsidP="000178D6">
      <w:pPr>
        <w:rPr>
          <w:rFonts w:ascii="Times New Roman" w:hAnsi="Times New Roman" w:cs="Times New Roman"/>
          <w:sz w:val="24"/>
          <w:szCs w:val="24"/>
        </w:rPr>
      </w:pPr>
    </w:p>
    <w:p w:rsidR="0041380D" w:rsidRPr="004E3AEF" w:rsidRDefault="0041380D" w:rsidP="000178D6">
      <w:pPr>
        <w:rPr>
          <w:rFonts w:ascii="Times New Roman" w:hAnsi="Times New Roman" w:cs="Times New Roman"/>
          <w:bCs w:val="0"/>
          <w:sz w:val="24"/>
        </w:rPr>
      </w:pPr>
      <w:r>
        <w:rPr>
          <w:rFonts w:ascii="Times New Roman" w:hAnsi="Times New Roman" w:cs="Times New Roman"/>
          <w:sz w:val="24"/>
          <w:szCs w:val="24"/>
        </w:rPr>
        <w:t>Významnou položkou plastikářského segmentu jsou aditiva. V roce 2016 se globálně spotřebovalo 31,5 mil.</w:t>
      </w:r>
      <w:r w:rsidR="001A322F">
        <w:rPr>
          <w:rFonts w:ascii="Times New Roman" w:hAnsi="Times New Roman" w:cs="Times New Roman"/>
          <w:sz w:val="24"/>
          <w:szCs w:val="24"/>
        </w:rPr>
        <w:t xml:space="preserve"> </w:t>
      </w:r>
      <w:r>
        <w:rPr>
          <w:rFonts w:ascii="Times New Roman" w:hAnsi="Times New Roman" w:cs="Times New Roman"/>
          <w:sz w:val="24"/>
          <w:szCs w:val="24"/>
        </w:rPr>
        <w:t>tun aditiv. I v této oblasti je patrný trend k udržitelnosti, zejména k aplikaci inovovaných aditiv přírodního původu.</w:t>
      </w:r>
    </w:p>
    <w:p w:rsidR="007267B3" w:rsidRDefault="00254180" w:rsidP="00254180">
      <w:pPr>
        <w:pStyle w:val="Nadpis2"/>
      </w:pPr>
      <w:bookmarkStart w:id="13" w:name="_Toc489571524"/>
      <w:r>
        <w:t>Význam a priority výzkumu</w:t>
      </w:r>
      <w:bookmarkEnd w:id="13"/>
    </w:p>
    <w:p w:rsidR="00254180" w:rsidRDefault="00B05F52" w:rsidP="006E393B">
      <w:pPr>
        <w:numPr>
          <w:ilvl w:val="0"/>
          <w:numId w:val="21"/>
        </w:numPr>
        <w:spacing w:before="80" w:after="80"/>
        <w:rPr>
          <w:rFonts w:ascii="Times New Roman" w:hAnsi="Times New Roman" w:cs="Times New Roman"/>
          <w:bCs w:val="0"/>
          <w:sz w:val="24"/>
        </w:rPr>
      </w:pPr>
      <w:r>
        <w:rPr>
          <w:rFonts w:ascii="Times New Roman" w:hAnsi="Times New Roman" w:cs="Times New Roman"/>
          <w:bCs w:val="0"/>
          <w:sz w:val="24"/>
        </w:rPr>
        <w:t xml:space="preserve">Snížení nákladů na výrobu a produkci enzymů a </w:t>
      </w:r>
      <w:proofErr w:type="spellStart"/>
      <w:r>
        <w:rPr>
          <w:rFonts w:ascii="Times New Roman" w:hAnsi="Times New Roman" w:cs="Times New Roman"/>
          <w:bCs w:val="0"/>
          <w:sz w:val="24"/>
        </w:rPr>
        <w:t>kofaktorů</w:t>
      </w:r>
      <w:proofErr w:type="spellEnd"/>
    </w:p>
    <w:p w:rsidR="00B05F52" w:rsidRDefault="00B05F52" w:rsidP="006E393B">
      <w:pPr>
        <w:numPr>
          <w:ilvl w:val="0"/>
          <w:numId w:val="21"/>
        </w:numPr>
        <w:spacing w:before="80" w:after="80"/>
        <w:rPr>
          <w:rFonts w:ascii="Times New Roman" w:hAnsi="Times New Roman" w:cs="Times New Roman"/>
          <w:bCs w:val="0"/>
          <w:sz w:val="24"/>
        </w:rPr>
      </w:pPr>
      <w:r>
        <w:rPr>
          <w:rFonts w:ascii="Times New Roman" w:hAnsi="Times New Roman" w:cs="Times New Roman"/>
          <w:bCs w:val="0"/>
          <w:sz w:val="24"/>
        </w:rPr>
        <w:t>Vývoj lepších, rychlejších a ekonomicky výhodnějších biokatalyzátorů</w:t>
      </w:r>
    </w:p>
    <w:p w:rsidR="00B05F52" w:rsidRDefault="00B05F52" w:rsidP="006E393B">
      <w:pPr>
        <w:numPr>
          <w:ilvl w:val="0"/>
          <w:numId w:val="21"/>
        </w:numPr>
        <w:spacing w:before="80" w:after="80"/>
        <w:rPr>
          <w:rFonts w:ascii="Times New Roman" w:hAnsi="Times New Roman" w:cs="Times New Roman"/>
          <w:bCs w:val="0"/>
          <w:sz w:val="24"/>
        </w:rPr>
      </w:pPr>
      <w:r>
        <w:rPr>
          <w:rFonts w:ascii="Times New Roman" w:hAnsi="Times New Roman" w:cs="Times New Roman"/>
          <w:bCs w:val="0"/>
          <w:sz w:val="24"/>
        </w:rPr>
        <w:t>Bioreaktorové techniky, řízení procesů</w:t>
      </w:r>
    </w:p>
    <w:p w:rsidR="00B05F52" w:rsidRDefault="00B05F52" w:rsidP="006E393B">
      <w:pPr>
        <w:numPr>
          <w:ilvl w:val="0"/>
          <w:numId w:val="21"/>
        </w:numPr>
        <w:spacing w:before="80" w:after="80"/>
        <w:rPr>
          <w:rFonts w:ascii="Times New Roman" w:hAnsi="Times New Roman" w:cs="Times New Roman"/>
          <w:bCs w:val="0"/>
          <w:sz w:val="24"/>
        </w:rPr>
      </w:pPr>
      <w:r>
        <w:rPr>
          <w:rFonts w:ascii="Times New Roman" w:hAnsi="Times New Roman" w:cs="Times New Roman"/>
          <w:bCs w:val="0"/>
          <w:sz w:val="24"/>
        </w:rPr>
        <w:t>Výzkum a vývoj nových biopolymerů a jejich modifikace</w:t>
      </w:r>
    </w:p>
    <w:p w:rsidR="00522F8A" w:rsidRPr="00522F8A" w:rsidRDefault="00522F8A" w:rsidP="006E393B">
      <w:pPr>
        <w:pStyle w:val="Odstavecseseznamem"/>
        <w:numPr>
          <w:ilvl w:val="0"/>
          <w:numId w:val="21"/>
        </w:numPr>
        <w:spacing w:before="80" w:after="80"/>
        <w:rPr>
          <w:rFonts w:ascii="Times New Roman" w:hAnsi="Times New Roman" w:cs="Times New Roman"/>
          <w:bCs w:val="0"/>
          <w:sz w:val="24"/>
        </w:rPr>
      </w:pPr>
      <w:r w:rsidRPr="00522F8A">
        <w:rPr>
          <w:rFonts w:ascii="Times New Roman" w:hAnsi="Times New Roman" w:cs="Times New Roman"/>
          <w:bCs w:val="0"/>
          <w:sz w:val="24"/>
        </w:rPr>
        <w:t xml:space="preserve">Podpora projektů na zpracování </w:t>
      </w:r>
      <w:proofErr w:type="spellStart"/>
      <w:r w:rsidRPr="00522F8A">
        <w:rPr>
          <w:rFonts w:ascii="Times New Roman" w:hAnsi="Times New Roman" w:cs="Times New Roman"/>
          <w:bCs w:val="0"/>
          <w:sz w:val="24"/>
        </w:rPr>
        <w:t>bioplastů</w:t>
      </w:r>
      <w:proofErr w:type="spellEnd"/>
      <w:r w:rsidRPr="00522F8A">
        <w:rPr>
          <w:rFonts w:ascii="Times New Roman" w:hAnsi="Times New Roman" w:cs="Times New Roman"/>
          <w:bCs w:val="0"/>
          <w:sz w:val="24"/>
        </w:rPr>
        <w:t xml:space="preserve"> po skončení jejich životnosti</w:t>
      </w:r>
    </w:p>
    <w:p w:rsidR="00E45C74" w:rsidRPr="00E45C74" w:rsidRDefault="00552A6D" w:rsidP="002F7939">
      <w:pPr>
        <w:pStyle w:val="Nadpis1"/>
      </w:pPr>
      <w:bookmarkStart w:id="14" w:name="_Toc489571525"/>
      <w:r>
        <w:lastRenderedPageBreak/>
        <w:t>T</w:t>
      </w:r>
      <w:r w:rsidR="00E45C74" w:rsidRPr="00E45C74">
        <w:t>echnologie</w:t>
      </w:r>
      <w:r>
        <w:t xml:space="preserve"> výroby a využití plastů</w:t>
      </w:r>
      <w:bookmarkEnd w:id="14"/>
    </w:p>
    <w:p w:rsidR="00E45C74" w:rsidRPr="00E45C74" w:rsidRDefault="00E45C74" w:rsidP="002F7939">
      <w:pPr>
        <w:pStyle w:val="Nadpis2"/>
      </w:pPr>
      <w:bookmarkStart w:id="15" w:name="_Toc489571526"/>
      <w:r w:rsidRPr="00E45C74">
        <w:t>Úvod</w:t>
      </w:r>
      <w:bookmarkEnd w:id="15"/>
    </w:p>
    <w:p w:rsidR="00E45C74" w:rsidRPr="00E45C74" w:rsidRDefault="00E45C74" w:rsidP="00DB62F0">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Vývoj</w:t>
      </w:r>
      <w:r w:rsidR="002A3A07">
        <w:rPr>
          <w:rFonts w:ascii="Times New Roman" w:hAnsi="Times New Roman" w:cs="Times New Roman"/>
          <w:bCs w:val="0"/>
          <w:sz w:val="24"/>
        </w:rPr>
        <w:t xml:space="preserve"> a užití</w:t>
      </w:r>
      <w:r w:rsidRPr="00E45C74">
        <w:rPr>
          <w:rFonts w:ascii="Times New Roman" w:hAnsi="Times New Roman" w:cs="Times New Roman"/>
          <w:bCs w:val="0"/>
          <w:sz w:val="24"/>
        </w:rPr>
        <w:t xml:space="preserve"> nových </w:t>
      </w:r>
      <w:r w:rsidR="002A3A07">
        <w:rPr>
          <w:rFonts w:ascii="Times New Roman" w:hAnsi="Times New Roman" w:cs="Times New Roman"/>
          <w:bCs w:val="0"/>
          <w:sz w:val="24"/>
        </w:rPr>
        <w:t>plastů</w:t>
      </w:r>
      <w:r w:rsidRPr="00E45C74">
        <w:rPr>
          <w:rFonts w:ascii="Times New Roman" w:hAnsi="Times New Roman" w:cs="Times New Roman"/>
          <w:bCs w:val="0"/>
          <w:sz w:val="24"/>
        </w:rPr>
        <w:t xml:space="preserve"> s vlastnostmi připravovanými na míru je důležitým stimulem rozvoje v řadě průmyslových odvětví. </w:t>
      </w:r>
      <w:r w:rsidR="00262503">
        <w:rPr>
          <w:rFonts w:ascii="Times New Roman" w:hAnsi="Times New Roman" w:cs="Times New Roman"/>
          <w:bCs w:val="0"/>
          <w:sz w:val="24"/>
        </w:rPr>
        <w:t xml:space="preserve">Je to cesta jak zapojit do řetězce velkých výrobců komoditních plastů firmy zabývající se </w:t>
      </w:r>
      <w:proofErr w:type="spellStart"/>
      <w:r w:rsidR="00262503">
        <w:rPr>
          <w:rFonts w:ascii="Times New Roman" w:hAnsi="Times New Roman" w:cs="Times New Roman"/>
          <w:bCs w:val="0"/>
          <w:sz w:val="24"/>
        </w:rPr>
        <w:t>kompaundováním</w:t>
      </w:r>
      <w:proofErr w:type="spellEnd"/>
      <w:r w:rsidR="00262503">
        <w:rPr>
          <w:rFonts w:ascii="Times New Roman" w:hAnsi="Times New Roman" w:cs="Times New Roman"/>
          <w:bCs w:val="0"/>
          <w:sz w:val="24"/>
        </w:rPr>
        <w:t xml:space="preserve">. </w:t>
      </w:r>
      <w:r w:rsidRPr="00E45C74">
        <w:rPr>
          <w:rFonts w:ascii="Times New Roman" w:hAnsi="Times New Roman" w:cs="Times New Roman"/>
          <w:bCs w:val="0"/>
          <w:sz w:val="24"/>
        </w:rPr>
        <w:t xml:space="preserve">Potřeba budoucích technologií se promítá přímo do rostoucích požadavků na nové </w:t>
      </w:r>
      <w:r w:rsidR="002A3A07">
        <w:rPr>
          <w:rFonts w:ascii="Times New Roman" w:hAnsi="Times New Roman" w:cs="Times New Roman"/>
          <w:bCs w:val="0"/>
          <w:sz w:val="24"/>
        </w:rPr>
        <w:t>plasty</w:t>
      </w:r>
      <w:r w:rsidRPr="00E45C74">
        <w:rPr>
          <w:rFonts w:ascii="Times New Roman" w:hAnsi="Times New Roman" w:cs="Times New Roman"/>
          <w:bCs w:val="0"/>
          <w:sz w:val="24"/>
        </w:rPr>
        <w:t xml:space="preserve"> a materiály s požadovanými vlastnostmi, metod jejich přípravy, nákladovosti výroby a jejich recyklovatelnosti.</w:t>
      </w:r>
    </w:p>
    <w:p w:rsidR="007267B3" w:rsidRDefault="00E45C74" w:rsidP="00DB62F0">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Byla registrována potřeba zlepšené identifikace příležitostí v úzké spolupráci s průmyslovými partnery a zlepšení koordinace veřejného a soukromého výzkumu k překonání omezených přírodních a finančních zdrojů s cílem zamezit fragmentaci a duplicitám úsilí.</w:t>
      </w:r>
    </w:p>
    <w:p w:rsidR="00E45C74" w:rsidRPr="00E45C74" w:rsidRDefault="00E45C74" w:rsidP="00DB62F0">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Mezi cíle tematického programu Trvalá prosperita NPV patří mimo jiné</w:t>
      </w:r>
      <w:r w:rsidRPr="00E45C74">
        <w:rPr>
          <w:rFonts w:ascii="Times New Roman" w:hAnsi="Times New Roman" w:cs="Times New Roman"/>
          <w:b/>
          <w:sz w:val="24"/>
        </w:rPr>
        <w:t>:</w:t>
      </w:r>
    </w:p>
    <w:p w:rsidR="00E45C74" w:rsidRPr="00E45C74" w:rsidRDefault="00E45C74" w:rsidP="006E393B">
      <w:pPr>
        <w:numPr>
          <w:ilvl w:val="0"/>
          <w:numId w:val="3"/>
        </w:numPr>
        <w:rPr>
          <w:rFonts w:ascii="Times New Roman" w:hAnsi="Times New Roman" w:cs="Times New Roman"/>
          <w:bCs w:val="0"/>
          <w:sz w:val="24"/>
        </w:rPr>
      </w:pPr>
      <w:r w:rsidRPr="00E45C74">
        <w:rPr>
          <w:rFonts w:ascii="Times New Roman" w:hAnsi="Times New Roman" w:cs="Times New Roman"/>
          <w:bCs w:val="0"/>
          <w:sz w:val="24"/>
        </w:rPr>
        <w:t>Připravit nové materiály a zajistit nové postupy pro využití obnovitelných a netradičních zdrojů energie.</w:t>
      </w:r>
    </w:p>
    <w:p w:rsidR="00E45C74" w:rsidRPr="00E45C74" w:rsidRDefault="00E45C74" w:rsidP="006E393B">
      <w:pPr>
        <w:numPr>
          <w:ilvl w:val="0"/>
          <w:numId w:val="3"/>
        </w:numPr>
        <w:rPr>
          <w:rFonts w:ascii="Times New Roman" w:hAnsi="Times New Roman" w:cs="Times New Roman"/>
          <w:bCs w:val="0"/>
          <w:sz w:val="24"/>
        </w:rPr>
      </w:pPr>
      <w:r w:rsidRPr="00E45C74">
        <w:rPr>
          <w:rFonts w:ascii="Times New Roman" w:hAnsi="Times New Roman" w:cs="Times New Roman"/>
          <w:bCs w:val="0"/>
          <w:sz w:val="24"/>
        </w:rPr>
        <w:t>Snížit energetickou náročnost provozu budov.</w:t>
      </w:r>
    </w:p>
    <w:p w:rsidR="006F36EE" w:rsidRDefault="00E45C74" w:rsidP="006E393B">
      <w:pPr>
        <w:numPr>
          <w:ilvl w:val="0"/>
          <w:numId w:val="3"/>
        </w:numPr>
        <w:rPr>
          <w:rFonts w:ascii="Times New Roman" w:hAnsi="Times New Roman" w:cs="Times New Roman"/>
          <w:bCs w:val="0"/>
          <w:sz w:val="24"/>
        </w:rPr>
      </w:pPr>
      <w:r w:rsidRPr="00E45C74">
        <w:rPr>
          <w:rFonts w:ascii="Times New Roman" w:hAnsi="Times New Roman" w:cs="Times New Roman"/>
          <w:bCs w:val="0"/>
          <w:sz w:val="24"/>
        </w:rPr>
        <w:t>Vyvinout nové materiály, nové přísady do výrobků jiných odvětví, nové polymery a katalyzátory.</w:t>
      </w:r>
      <w:r w:rsidR="008C7B06">
        <w:rPr>
          <w:rFonts w:ascii="Times New Roman" w:hAnsi="Times New Roman" w:cs="Times New Roman"/>
          <w:bCs w:val="0"/>
          <w:sz w:val="24"/>
        </w:rPr>
        <w:t xml:space="preserve"> </w:t>
      </w:r>
      <w:r w:rsidR="007B0BB0">
        <w:rPr>
          <w:rFonts w:ascii="Times New Roman" w:hAnsi="Times New Roman" w:cs="Times New Roman"/>
          <w:bCs w:val="0"/>
          <w:sz w:val="24"/>
        </w:rPr>
        <w:t>Značnou roli hrají v tomto úsilí aditiva pro plasty.</w:t>
      </w:r>
      <w:r w:rsidR="007267B3">
        <w:rPr>
          <w:rFonts w:ascii="Times New Roman" w:hAnsi="Times New Roman" w:cs="Times New Roman"/>
          <w:bCs w:val="0"/>
          <w:sz w:val="24"/>
        </w:rPr>
        <w:t xml:space="preserve"> </w:t>
      </w:r>
      <w:r w:rsidR="007B0BB0">
        <w:rPr>
          <w:rFonts w:ascii="Times New Roman" w:hAnsi="Times New Roman" w:cs="Times New Roman"/>
          <w:bCs w:val="0"/>
          <w:sz w:val="24"/>
        </w:rPr>
        <w:t>Rozvíjet se budou zejména bio-aditiva, ale i retardéry hoření a barviva, včetně nano-TiO</w:t>
      </w:r>
      <w:r w:rsidR="007B0BB0" w:rsidRPr="000C3CFF">
        <w:rPr>
          <w:rFonts w:ascii="Times New Roman" w:hAnsi="Times New Roman" w:cs="Times New Roman"/>
          <w:bCs w:val="0"/>
          <w:sz w:val="24"/>
          <w:vertAlign w:val="subscript"/>
        </w:rPr>
        <w:t>2</w:t>
      </w:r>
      <w:r w:rsidR="007B0BB0">
        <w:rPr>
          <w:rFonts w:ascii="Times New Roman" w:hAnsi="Times New Roman" w:cs="Times New Roman"/>
          <w:bCs w:val="0"/>
          <w:sz w:val="24"/>
        </w:rPr>
        <w:t>.</w:t>
      </w:r>
    </w:p>
    <w:p w:rsidR="007267B3" w:rsidRDefault="00E45C74" w:rsidP="006E393B">
      <w:pPr>
        <w:numPr>
          <w:ilvl w:val="0"/>
          <w:numId w:val="2"/>
        </w:numPr>
        <w:rPr>
          <w:rFonts w:ascii="Times New Roman" w:hAnsi="Times New Roman" w:cs="Times New Roman"/>
          <w:bCs w:val="0"/>
          <w:sz w:val="24"/>
        </w:rPr>
      </w:pPr>
      <w:r w:rsidRPr="00E45C74">
        <w:rPr>
          <w:rFonts w:ascii="Times New Roman" w:hAnsi="Times New Roman" w:cs="Times New Roman"/>
          <w:bCs w:val="0"/>
          <w:sz w:val="24"/>
        </w:rPr>
        <w:t>vývoj katalytické vnitřní vrstvy obalů potravin pro odstranění zbytkového kyslíku pro skladování potravin.</w:t>
      </w:r>
    </w:p>
    <w:p w:rsidR="0041380D" w:rsidRPr="00E45C74" w:rsidRDefault="0041380D" w:rsidP="006E393B">
      <w:pPr>
        <w:numPr>
          <w:ilvl w:val="0"/>
          <w:numId w:val="2"/>
        </w:numPr>
        <w:rPr>
          <w:rFonts w:ascii="Times New Roman" w:hAnsi="Times New Roman" w:cs="Times New Roman"/>
          <w:bCs w:val="0"/>
          <w:sz w:val="24"/>
        </w:rPr>
      </w:pPr>
      <w:r>
        <w:rPr>
          <w:rFonts w:ascii="Times New Roman" w:hAnsi="Times New Roman" w:cs="Times New Roman"/>
          <w:bCs w:val="0"/>
          <w:sz w:val="24"/>
        </w:rPr>
        <w:t>Snižovat hmotnost dopravních prostředků a tím i spotřebu pohonných hmot a exhalace.</w:t>
      </w:r>
    </w:p>
    <w:p w:rsidR="00E45C74" w:rsidRPr="00E45C74" w:rsidRDefault="00E45C74" w:rsidP="00E45C74">
      <w:pPr>
        <w:rPr>
          <w:rFonts w:ascii="Times New Roman" w:hAnsi="Times New Roman" w:cs="Times New Roman"/>
          <w:bCs w:val="0"/>
          <w:sz w:val="24"/>
        </w:rPr>
      </w:pPr>
    </w:p>
    <w:p w:rsidR="00E45C74" w:rsidRPr="00755D2C" w:rsidRDefault="00E45C74" w:rsidP="006E393B">
      <w:pPr>
        <w:numPr>
          <w:ilvl w:val="0"/>
          <w:numId w:val="6"/>
        </w:numPr>
        <w:ind w:left="426" w:hanging="426"/>
        <w:rPr>
          <w:rFonts w:ascii="Times New Roman" w:hAnsi="Times New Roman" w:cs="Times New Roman"/>
          <w:b/>
          <w:bCs w:val="0"/>
          <w:sz w:val="24"/>
        </w:rPr>
      </w:pPr>
      <w:r w:rsidRPr="00755D2C">
        <w:rPr>
          <w:rFonts w:ascii="Times New Roman" w:hAnsi="Times New Roman" w:cs="Times New Roman"/>
          <w:b/>
          <w:bCs w:val="0"/>
          <w:sz w:val="24"/>
        </w:rPr>
        <w:t>Dlouhodobý horizont:</w:t>
      </w:r>
    </w:p>
    <w:p w:rsidR="00E45C74" w:rsidRPr="00E45C74" w:rsidRDefault="00E45C74" w:rsidP="006E393B">
      <w:pPr>
        <w:numPr>
          <w:ilvl w:val="0"/>
          <w:numId w:val="7"/>
        </w:numPr>
        <w:rPr>
          <w:rFonts w:ascii="Times New Roman" w:hAnsi="Times New Roman" w:cs="Times New Roman"/>
          <w:bCs w:val="0"/>
          <w:sz w:val="24"/>
        </w:rPr>
      </w:pPr>
      <w:r w:rsidRPr="00E45C74">
        <w:rPr>
          <w:rFonts w:ascii="Times New Roman" w:hAnsi="Times New Roman" w:cs="Times New Roman"/>
          <w:bCs w:val="0"/>
          <w:sz w:val="24"/>
        </w:rPr>
        <w:t xml:space="preserve">vypracovat metody přípravy nových </w:t>
      </w:r>
      <w:proofErr w:type="spellStart"/>
      <w:r w:rsidRPr="00E45C74">
        <w:rPr>
          <w:rFonts w:ascii="Times New Roman" w:hAnsi="Times New Roman" w:cs="Times New Roman"/>
          <w:bCs w:val="0"/>
          <w:sz w:val="24"/>
        </w:rPr>
        <w:t>nanostrukturních</w:t>
      </w:r>
      <w:proofErr w:type="spellEnd"/>
      <w:r w:rsidRPr="00E45C74">
        <w:rPr>
          <w:rFonts w:ascii="Times New Roman" w:hAnsi="Times New Roman" w:cs="Times New Roman"/>
          <w:bCs w:val="0"/>
          <w:sz w:val="24"/>
        </w:rPr>
        <w:t xml:space="preserve"> a </w:t>
      </w:r>
      <w:proofErr w:type="spellStart"/>
      <w:r w:rsidRPr="00E45C74">
        <w:rPr>
          <w:rFonts w:ascii="Times New Roman" w:hAnsi="Times New Roman" w:cs="Times New Roman"/>
          <w:bCs w:val="0"/>
          <w:sz w:val="24"/>
        </w:rPr>
        <w:t>nanokompozitních</w:t>
      </w:r>
      <w:proofErr w:type="spellEnd"/>
      <w:r w:rsidRPr="00E45C74">
        <w:rPr>
          <w:rFonts w:ascii="Times New Roman" w:hAnsi="Times New Roman" w:cs="Times New Roman"/>
          <w:bCs w:val="0"/>
          <w:sz w:val="24"/>
        </w:rPr>
        <w:t xml:space="preserve"> materiálů založených na unikátních vlastnostech nanočástic (slitin) kovů a (směsných) oxidů kovů a jejich interakci s anorganickými nosiči;</w:t>
      </w:r>
    </w:p>
    <w:p w:rsidR="00E45C74" w:rsidRPr="00E45C74" w:rsidRDefault="00E45C74" w:rsidP="006E393B">
      <w:pPr>
        <w:numPr>
          <w:ilvl w:val="0"/>
          <w:numId w:val="5"/>
        </w:numPr>
        <w:rPr>
          <w:rFonts w:ascii="Times New Roman" w:hAnsi="Times New Roman" w:cs="Times New Roman"/>
          <w:bCs w:val="0"/>
          <w:sz w:val="24"/>
        </w:rPr>
      </w:pPr>
      <w:r w:rsidRPr="00E45C74">
        <w:rPr>
          <w:rFonts w:ascii="Times New Roman" w:hAnsi="Times New Roman" w:cs="Times New Roman"/>
          <w:bCs w:val="0"/>
          <w:sz w:val="24"/>
        </w:rPr>
        <w:t>vývoj polymer-stabilizovaný</w:t>
      </w:r>
      <w:r w:rsidR="00A1001C">
        <w:rPr>
          <w:rFonts w:ascii="Times New Roman" w:hAnsi="Times New Roman" w:cs="Times New Roman"/>
          <w:bCs w:val="0"/>
          <w:sz w:val="24"/>
        </w:rPr>
        <w:t>ch</w:t>
      </w:r>
      <w:r w:rsidRPr="00E45C74">
        <w:rPr>
          <w:rFonts w:ascii="Times New Roman" w:hAnsi="Times New Roman" w:cs="Times New Roman"/>
          <w:bCs w:val="0"/>
          <w:sz w:val="24"/>
        </w:rPr>
        <w:t xml:space="preserve"> bimetalový</w:t>
      </w:r>
      <w:r w:rsidR="00A1001C">
        <w:rPr>
          <w:rFonts w:ascii="Times New Roman" w:hAnsi="Times New Roman" w:cs="Times New Roman"/>
          <w:bCs w:val="0"/>
          <w:sz w:val="24"/>
        </w:rPr>
        <w:t>ch</w:t>
      </w:r>
      <w:r w:rsidRPr="00E45C74">
        <w:rPr>
          <w:rFonts w:ascii="Times New Roman" w:hAnsi="Times New Roman" w:cs="Times New Roman"/>
          <w:bCs w:val="0"/>
          <w:sz w:val="24"/>
        </w:rPr>
        <w:t xml:space="preserve"> </w:t>
      </w:r>
      <w:proofErr w:type="spellStart"/>
      <w:r w:rsidRPr="00E45C74">
        <w:rPr>
          <w:rFonts w:ascii="Times New Roman" w:hAnsi="Times New Roman" w:cs="Times New Roman"/>
          <w:bCs w:val="0"/>
          <w:sz w:val="24"/>
        </w:rPr>
        <w:t>nanokatalyzátorů</w:t>
      </w:r>
      <w:proofErr w:type="spellEnd"/>
    </w:p>
    <w:p w:rsidR="00E45C74" w:rsidRPr="00E45C74" w:rsidRDefault="00E45C74" w:rsidP="002F7939">
      <w:pPr>
        <w:pStyle w:val="Nadpis2"/>
      </w:pPr>
      <w:bookmarkStart w:id="16" w:name="_Toc489571527"/>
      <w:r w:rsidRPr="00E45C74">
        <w:t>Spotřební výrobky (kosmetika, nátěrové hmoty, textil, obaly a další)</w:t>
      </w:r>
      <w:bookmarkEnd w:id="16"/>
    </w:p>
    <w:p w:rsidR="00E45C74" w:rsidRPr="00E45C74" w:rsidRDefault="00E45C74" w:rsidP="00136CB3">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Jedním ze základních cílů Vize české chemie je přispět ke zlepšení kvality života při zachování principů trvalé udržitelnosti. Aplikacemi moderních technologií jako jsou nanotechnologie nebo biotechnologie lze získat nové materiály a výrobky s vyšší přidanou hodnotou často při využití obnovitelných zdrojů surovin.</w:t>
      </w:r>
    </w:p>
    <w:p w:rsidR="00E45C74" w:rsidRPr="00E45C74" w:rsidRDefault="00E45C74" w:rsidP="00136CB3">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 xml:space="preserve">Implementace moderní kontroly potravin a </w:t>
      </w:r>
      <w:proofErr w:type="spellStart"/>
      <w:r w:rsidRPr="00E45C74">
        <w:rPr>
          <w:rFonts w:ascii="Times New Roman" w:hAnsi="Times New Roman" w:cs="Times New Roman"/>
          <w:bCs w:val="0"/>
          <w:sz w:val="24"/>
        </w:rPr>
        <w:t>smart</w:t>
      </w:r>
      <w:proofErr w:type="spellEnd"/>
      <w:r w:rsidRPr="00E45C74">
        <w:rPr>
          <w:rFonts w:ascii="Times New Roman" w:hAnsi="Times New Roman" w:cs="Times New Roman"/>
          <w:bCs w:val="0"/>
          <w:sz w:val="24"/>
        </w:rPr>
        <w:t xml:space="preserve"> obalů umožní lepší management skladování potravin a současně umožní zákazníkům prokazatelně určit kvalitu výrobků. Smart obaly budou fungovat nejenom jako ochrana proti znečištění a proti oxidaci, ale budou fungovat současně jako senzory kvality, což je efektivnější než udávání doby respirace.</w:t>
      </w:r>
    </w:p>
    <w:p w:rsidR="00E45C74" w:rsidRPr="00E45C74" w:rsidRDefault="00E45C74" w:rsidP="00E45C74">
      <w:pPr>
        <w:rPr>
          <w:rFonts w:ascii="Times New Roman" w:hAnsi="Times New Roman" w:cs="Times New Roman"/>
          <w:bCs w:val="0"/>
          <w:sz w:val="24"/>
        </w:rPr>
      </w:pPr>
      <w:r w:rsidRPr="00E45C74">
        <w:rPr>
          <w:rFonts w:ascii="Times New Roman" w:hAnsi="Times New Roman" w:cs="Times New Roman"/>
          <w:bCs w:val="0"/>
          <w:sz w:val="24"/>
        </w:rPr>
        <w:t>Dalším aspektem je vývoj nových anorganických UV absorbérů jak pro kosmetiku, tak pro nátěrové hmoty, plasty a vlákna. Ochrana proti zdraví škodlivému UV záření je jedním z opatření pro zdraví lidí.</w:t>
      </w:r>
    </w:p>
    <w:p w:rsidR="007267B3" w:rsidRDefault="00E45C74" w:rsidP="00790F2A">
      <w:pPr>
        <w:pStyle w:val="Nadpis3"/>
      </w:pPr>
      <w:bookmarkStart w:id="17" w:name="_Toc489571528"/>
      <w:r w:rsidRPr="00E45C74">
        <w:lastRenderedPageBreak/>
        <w:t>Prioritní výzkumná témata</w:t>
      </w:r>
      <w:bookmarkEnd w:id="17"/>
    </w:p>
    <w:p w:rsidR="00E45C74" w:rsidRPr="00E45C74" w:rsidRDefault="00E45C74" w:rsidP="006E393B">
      <w:pPr>
        <w:numPr>
          <w:ilvl w:val="0"/>
          <w:numId w:val="4"/>
        </w:numPr>
        <w:rPr>
          <w:rFonts w:ascii="Times New Roman" w:hAnsi="Times New Roman" w:cs="Times New Roman"/>
          <w:bCs w:val="0"/>
          <w:sz w:val="24"/>
        </w:rPr>
      </w:pPr>
      <w:r w:rsidRPr="00E45C74">
        <w:rPr>
          <w:rFonts w:ascii="Times New Roman" w:hAnsi="Times New Roman" w:cs="Times New Roman"/>
          <w:bCs w:val="0"/>
          <w:sz w:val="24"/>
        </w:rPr>
        <w:t>vývoj moderních zdravotně nezávadných anorganických UV absorbérů jak pro nátěrové hmoty, tak pro kosmetiku a plasty;</w:t>
      </w:r>
    </w:p>
    <w:p w:rsidR="007267B3" w:rsidRDefault="00E45C74" w:rsidP="002F7939">
      <w:pPr>
        <w:pStyle w:val="Nadpis2"/>
      </w:pPr>
      <w:bookmarkStart w:id="18" w:name="_Toc489571529"/>
      <w:proofErr w:type="spellStart"/>
      <w:r w:rsidRPr="00E45C74">
        <w:t>Nanokompozity</w:t>
      </w:r>
      <w:bookmarkEnd w:id="18"/>
      <w:proofErr w:type="spellEnd"/>
    </w:p>
    <w:p w:rsidR="007267B3" w:rsidRDefault="00981696" w:rsidP="00136CB3">
      <w:pPr>
        <w:spacing w:before="120" w:after="120"/>
        <w:jc w:val="both"/>
        <w:rPr>
          <w:rFonts w:ascii="Times New Roman" w:hAnsi="Times New Roman" w:cs="Times New Roman"/>
          <w:bCs w:val="0"/>
          <w:sz w:val="24"/>
        </w:rPr>
      </w:pPr>
      <w:r>
        <w:rPr>
          <w:rFonts w:ascii="Times New Roman" w:hAnsi="Times New Roman" w:cs="Times New Roman"/>
          <w:bCs w:val="0"/>
          <w:sz w:val="24"/>
        </w:rPr>
        <w:t xml:space="preserve">Jednou z aplikací plastů jsou výrobky s vysokou přidanou hodnotou na bázi </w:t>
      </w:r>
      <w:proofErr w:type="spellStart"/>
      <w:r>
        <w:rPr>
          <w:rFonts w:ascii="Times New Roman" w:hAnsi="Times New Roman" w:cs="Times New Roman"/>
          <w:bCs w:val="0"/>
          <w:sz w:val="24"/>
        </w:rPr>
        <w:t>nanokompozitů</w:t>
      </w:r>
      <w:proofErr w:type="spellEnd"/>
      <w:r>
        <w:rPr>
          <w:rFonts w:ascii="Times New Roman" w:hAnsi="Times New Roman" w:cs="Times New Roman"/>
          <w:bCs w:val="0"/>
          <w:sz w:val="24"/>
        </w:rPr>
        <w:t xml:space="preserve">. </w:t>
      </w:r>
      <w:proofErr w:type="spellStart"/>
      <w:r w:rsidR="00E45C74" w:rsidRPr="00E45C74">
        <w:rPr>
          <w:rFonts w:ascii="Times New Roman" w:hAnsi="Times New Roman" w:cs="Times New Roman"/>
          <w:bCs w:val="0"/>
          <w:sz w:val="24"/>
        </w:rPr>
        <w:t>Nanokompozity</w:t>
      </w:r>
      <w:proofErr w:type="spellEnd"/>
      <w:r w:rsidR="00E45C74" w:rsidRPr="00E45C74">
        <w:rPr>
          <w:rFonts w:ascii="Times New Roman" w:hAnsi="Times New Roman" w:cs="Times New Roman"/>
          <w:bCs w:val="0"/>
          <w:sz w:val="24"/>
        </w:rPr>
        <w:t xml:space="preserve"> jsou materiály složené ze dvou nebo více různých složek, z nich alespoň jedna se v materiálu vyskytuje ve formě částic o velikostech jednotek až desítek nanometrů, přičemž často jde o aktivní nanočástice , tj. částice se zajímavými optickými, magnetickými, elektrickými a jinými vlastnostmi rovnoměrně rozptýlené nejčastěji v polymerní matrici. Důvodem použití aktivní látky ve formě nanočástic jsou její kvalitativně odlišné fyzikální vlastnosti oproti běžným plnivům. Vlastnosti </w:t>
      </w:r>
      <w:proofErr w:type="spellStart"/>
      <w:r w:rsidR="00E45C74" w:rsidRPr="00E45C74">
        <w:rPr>
          <w:rFonts w:ascii="Times New Roman" w:hAnsi="Times New Roman" w:cs="Times New Roman"/>
          <w:bCs w:val="0"/>
          <w:sz w:val="24"/>
        </w:rPr>
        <w:t>nanokompozitů</w:t>
      </w:r>
      <w:proofErr w:type="spellEnd"/>
      <w:r w:rsidR="00E45C74" w:rsidRPr="00E45C74">
        <w:rPr>
          <w:rFonts w:ascii="Times New Roman" w:hAnsi="Times New Roman" w:cs="Times New Roman"/>
          <w:bCs w:val="0"/>
          <w:sz w:val="24"/>
        </w:rPr>
        <w:t xml:space="preserve"> se odvíjejí jednak od složení, ale zároveň od velikosti částic, jejich morfologie a uspořádání. Kompozitní </w:t>
      </w:r>
      <w:proofErr w:type="spellStart"/>
      <w:r w:rsidR="00E45C74" w:rsidRPr="00E45C74">
        <w:rPr>
          <w:rFonts w:ascii="Times New Roman" w:hAnsi="Times New Roman" w:cs="Times New Roman"/>
          <w:bCs w:val="0"/>
          <w:sz w:val="24"/>
        </w:rPr>
        <w:t>nanomateriály</w:t>
      </w:r>
      <w:proofErr w:type="spellEnd"/>
      <w:r w:rsidR="00E45C74" w:rsidRPr="00E45C74">
        <w:rPr>
          <w:rFonts w:ascii="Times New Roman" w:hAnsi="Times New Roman" w:cs="Times New Roman"/>
          <w:bCs w:val="0"/>
          <w:sz w:val="24"/>
        </w:rPr>
        <w:t xml:space="preserve"> mají velmi široké použití. Například ukládání informací, magnetické chlazení, </w:t>
      </w:r>
      <w:proofErr w:type="spellStart"/>
      <w:r w:rsidR="00E45C74" w:rsidRPr="00E45C74">
        <w:rPr>
          <w:rFonts w:ascii="Times New Roman" w:hAnsi="Times New Roman" w:cs="Times New Roman"/>
          <w:bCs w:val="0"/>
          <w:sz w:val="24"/>
        </w:rPr>
        <w:t>ferofluidy</w:t>
      </w:r>
      <w:proofErr w:type="spellEnd"/>
      <w:r w:rsidR="00E45C74" w:rsidRPr="00E45C74">
        <w:rPr>
          <w:rFonts w:ascii="Times New Roman" w:hAnsi="Times New Roman" w:cs="Times New Roman"/>
          <w:bCs w:val="0"/>
          <w:sz w:val="24"/>
        </w:rPr>
        <w:t xml:space="preserve">, zobrazovací metody v medicíně, různé senzory, elektromechanické a </w:t>
      </w:r>
      <w:proofErr w:type="spellStart"/>
      <w:r w:rsidR="00E45C74" w:rsidRPr="00E45C74">
        <w:rPr>
          <w:rFonts w:ascii="Times New Roman" w:hAnsi="Times New Roman" w:cs="Times New Roman"/>
          <w:bCs w:val="0"/>
          <w:sz w:val="24"/>
        </w:rPr>
        <w:t>magnetomechanické</w:t>
      </w:r>
      <w:proofErr w:type="spellEnd"/>
      <w:r w:rsidR="00E45C74" w:rsidRPr="00E45C74">
        <w:rPr>
          <w:rFonts w:ascii="Times New Roman" w:hAnsi="Times New Roman" w:cs="Times New Roman"/>
          <w:bCs w:val="0"/>
          <w:sz w:val="24"/>
        </w:rPr>
        <w:t xml:space="preserve"> měniče, antiseptická vlákna, a mnohé další.</w:t>
      </w:r>
    </w:p>
    <w:p w:rsidR="007267B3" w:rsidRDefault="00E45C74" w:rsidP="00136CB3">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 xml:space="preserve">Polymerní </w:t>
      </w:r>
      <w:proofErr w:type="spellStart"/>
      <w:r w:rsidRPr="00E45C74">
        <w:rPr>
          <w:rFonts w:ascii="Times New Roman" w:hAnsi="Times New Roman" w:cs="Times New Roman"/>
          <w:bCs w:val="0"/>
          <w:sz w:val="24"/>
        </w:rPr>
        <w:t>nanokompozity</w:t>
      </w:r>
      <w:proofErr w:type="spellEnd"/>
      <w:r w:rsidRPr="00E45C74">
        <w:rPr>
          <w:rFonts w:ascii="Times New Roman" w:hAnsi="Times New Roman" w:cs="Times New Roman"/>
          <w:bCs w:val="0"/>
          <w:sz w:val="24"/>
        </w:rPr>
        <w:t xml:space="preserve"> s anorganickými </w:t>
      </w:r>
      <w:proofErr w:type="spellStart"/>
      <w:r w:rsidRPr="00E45C74">
        <w:rPr>
          <w:rFonts w:ascii="Times New Roman" w:hAnsi="Times New Roman" w:cs="Times New Roman"/>
          <w:bCs w:val="0"/>
          <w:sz w:val="24"/>
        </w:rPr>
        <w:t>nanoplnivy</w:t>
      </w:r>
      <w:proofErr w:type="spellEnd"/>
      <w:r w:rsidRPr="00E45C74">
        <w:rPr>
          <w:rFonts w:ascii="Times New Roman" w:hAnsi="Times New Roman" w:cs="Times New Roman"/>
          <w:bCs w:val="0"/>
          <w:sz w:val="24"/>
        </w:rPr>
        <w:t xml:space="preserve"> (jíly, oxidy, kovy,…) mají dnes již poměrně široké průmyslové využití, např. </w:t>
      </w:r>
      <w:r w:rsidR="00522F8A">
        <w:rPr>
          <w:rFonts w:ascii="Times New Roman" w:hAnsi="Times New Roman" w:cs="Times New Roman"/>
          <w:bCs w:val="0"/>
          <w:sz w:val="24"/>
        </w:rPr>
        <w:t xml:space="preserve">v </w:t>
      </w:r>
      <w:r w:rsidRPr="00E45C74">
        <w:rPr>
          <w:rFonts w:ascii="Times New Roman" w:hAnsi="Times New Roman" w:cs="Times New Roman"/>
          <w:bCs w:val="0"/>
          <w:sz w:val="24"/>
        </w:rPr>
        <w:t xml:space="preserve">automobilovém, leteckém a obranném průmyslu. Jednou ze stěžejních otázek přípravy těchto materiálů ale zůstává dispergace </w:t>
      </w:r>
      <w:proofErr w:type="spellStart"/>
      <w:r w:rsidRPr="00E45C74">
        <w:rPr>
          <w:rFonts w:ascii="Times New Roman" w:hAnsi="Times New Roman" w:cs="Times New Roman"/>
          <w:bCs w:val="0"/>
          <w:sz w:val="24"/>
        </w:rPr>
        <w:t>nanoplniva</w:t>
      </w:r>
      <w:proofErr w:type="spellEnd"/>
      <w:r w:rsidRPr="00E45C74">
        <w:rPr>
          <w:rFonts w:ascii="Times New Roman" w:hAnsi="Times New Roman" w:cs="Times New Roman"/>
          <w:bCs w:val="0"/>
          <w:sz w:val="24"/>
        </w:rPr>
        <w:t xml:space="preserve"> v matrici a jeho adheze k polymeru. Perspektivní jsou plastové konstrukční materiály, které budou mít vyšší pevnost, tvrdost, tvarovou stálost, větší tepelnou stabilitu a menší hořlavost. Polymerní </w:t>
      </w:r>
      <w:proofErr w:type="spellStart"/>
      <w:r w:rsidRPr="00E45C74">
        <w:rPr>
          <w:rFonts w:ascii="Times New Roman" w:hAnsi="Times New Roman" w:cs="Times New Roman"/>
          <w:bCs w:val="0"/>
          <w:sz w:val="24"/>
        </w:rPr>
        <w:t>nanokompozity</w:t>
      </w:r>
      <w:proofErr w:type="spellEnd"/>
      <w:r w:rsidRPr="00E45C74">
        <w:rPr>
          <w:rFonts w:ascii="Times New Roman" w:hAnsi="Times New Roman" w:cs="Times New Roman"/>
          <w:bCs w:val="0"/>
          <w:sz w:val="24"/>
        </w:rPr>
        <w:t xml:space="preserve"> se také uplatňují v případě nátěrových hmot a povrchových úprav. Takto lze použitím </w:t>
      </w:r>
      <w:proofErr w:type="spellStart"/>
      <w:r w:rsidRPr="00E45C74">
        <w:rPr>
          <w:rFonts w:ascii="Times New Roman" w:hAnsi="Times New Roman" w:cs="Times New Roman"/>
          <w:bCs w:val="0"/>
          <w:sz w:val="24"/>
        </w:rPr>
        <w:t>nanoplniv</w:t>
      </w:r>
      <w:proofErr w:type="spellEnd"/>
      <w:r w:rsidRPr="00E45C74">
        <w:rPr>
          <w:rFonts w:ascii="Times New Roman" w:hAnsi="Times New Roman" w:cs="Times New Roman"/>
          <w:bCs w:val="0"/>
          <w:sz w:val="24"/>
        </w:rPr>
        <w:t xml:space="preserve"> očekávat zlepšení následujících vlastností: odolnosti proti poškrábání, zlepšení tepelné odolnosti, vzrůst tvrdosti, zlepšení </w:t>
      </w:r>
      <w:proofErr w:type="spellStart"/>
      <w:r w:rsidRPr="00E45C74">
        <w:rPr>
          <w:rFonts w:ascii="Times New Roman" w:hAnsi="Times New Roman" w:cs="Times New Roman"/>
          <w:bCs w:val="0"/>
          <w:sz w:val="24"/>
        </w:rPr>
        <w:t>oděruvzdornosti</w:t>
      </w:r>
      <w:proofErr w:type="spellEnd"/>
      <w:r w:rsidRPr="00E45C74">
        <w:rPr>
          <w:rFonts w:ascii="Times New Roman" w:hAnsi="Times New Roman" w:cs="Times New Roman"/>
          <w:bCs w:val="0"/>
          <w:sz w:val="24"/>
        </w:rPr>
        <w:t>,</w:t>
      </w:r>
      <w:r w:rsidR="00E06393">
        <w:rPr>
          <w:rFonts w:ascii="Times New Roman" w:hAnsi="Times New Roman" w:cs="Times New Roman"/>
          <w:bCs w:val="0"/>
          <w:sz w:val="24"/>
        </w:rPr>
        <w:t xml:space="preserve"> </w:t>
      </w:r>
      <w:r w:rsidRPr="00E45C74">
        <w:rPr>
          <w:rFonts w:ascii="Times New Roman" w:hAnsi="Times New Roman" w:cs="Times New Roman"/>
          <w:bCs w:val="0"/>
          <w:sz w:val="24"/>
        </w:rPr>
        <w:t xml:space="preserve">zlepšení bariérového efektu (nižší </w:t>
      </w:r>
      <w:proofErr w:type="spellStart"/>
      <w:r w:rsidRPr="00E45C74">
        <w:rPr>
          <w:rFonts w:ascii="Times New Roman" w:hAnsi="Times New Roman" w:cs="Times New Roman"/>
          <w:bCs w:val="0"/>
          <w:sz w:val="24"/>
        </w:rPr>
        <w:t>plyno</w:t>
      </w:r>
      <w:proofErr w:type="spellEnd"/>
      <w:r w:rsidRPr="00E45C74">
        <w:rPr>
          <w:rFonts w:ascii="Times New Roman" w:hAnsi="Times New Roman" w:cs="Times New Roman"/>
          <w:bCs w:val="0"/>
          <w:sz w:val="24"/>
        </w:rPr>
        <w:t xml:space="preserve">- a </w:t>
      </w:r>
      <w:proofErr w:type="spellStart"/>
      <w:r w:rsidRPr="00E45C74">
        <w:rPr>
          <w:rFonts w:ascii="Times New Roman" w:hAnsi="Times New Roman" w:cs="Times New Roman"/>
          <w:bCs w:val="0"/>
          <w:sz w:val="24"/>
        </w:rPr>
        <w:t>paropropustnost</w:t>
      </w:r>
      <w:proofErr w:type="spellEnd"/>
      <w:r w:rsidRPr="00E45C74">
        <w:rPr>
          <w:rFonts w:ascii="Times New Roman" w:hAnsi="Times New Roman" w:cs="Times New Roman"/>
          <w:bCs w:val="0"/>
          <w:sz w:val="24"/>
        </w:rPr>
        <w:t xml:space="preserve">), zvýšení odolnosti proti UV záření, snížení koeficientu tření na povrchu úpravy, snížení hodnoty expanzního koeficientu, snížení prostupnosti vůči kapalinám, snížení hořlavosti, antimikrobiální vlastnosti, rozměrovou stálost, zvýšenou odolnost proti šíření trhlin. Je tak možnost ovlivnit nejen životnost, ale tyto změny jsou extrémně důležité z i hlediska konečné aplikace takového materiálu. Vyvíjené </w:t>
      </w:r>
      <w:proofErr w:type="spellStart"/>
      <w:r w:rsidRPr="00E45C74">
        <w:rPr>
          <w:rFonts w:ascii="Times New Roman" w:hAnsi="Times New Roman" w:cs="Times New Roman"/>
          <w:bCs w:val="0"/>
          <w:sz w:val="24"/>
        </w:rPr>
        <w:t>nanokompozity</w:t>
      </w:r>
      <w:proofErr w:type="spellEnd"/>
      <w:r w:rsidRPr="00E45C74">
        <w:rPr>
          <w:rFonts w:ascii="Times New Roman" w:hAnsi="Times New Roman" w:cs="Times New Roman"/>
          <w:bCs w:val="0"/>
          <w:sz w:val="24"/>
        </w:rPr>
        <w:t xml:space="preserve"> naleznou uplatnění zejména při zvyšování kvality plastových, gumárenských a dalších polymerních výrobků.</w:t>
      </w:r>
    </w:p>
    <w:p w:rsidR="00E45C74" w:rsidRPr="00E45C74" w:rsidRDefault="00E45C74" w:rsidP="00136CB3">
      <w:pPr>
        <w:spacing w:before="120" w:after="120"/>
        <w:jc w:val="both"/>
        <w:rPr>
          <w:rFonts w:ascii="Times New Roman" w:hAnsi="Times New Roman" w:cs="Times New Roman"/>
          <w:bCs w:val="0"/>
          <w:sz w:val="24"/>
        </w:rPr>
      </w:pPr>
      <w:proofErr w:type="spellStart"/>
      <w:r w:rsidRPr="00E45C74">
        <w:rPr>
          <w:rFonts w:ascii="Times New Roman" w:hAnsi="Times New Roman" w:cs="Times New Roman"/>
          <w:bCs w:val="0"/>
          <w:sz w:val="24"/>
        </w:rPr>
        <w:t>Stale</w:t>
      </w:r>
      <w:proofErr w:type="spellEnd"/>
      <w:r w:rsidRPr="00E45C74">
        <w:rPr>
          <w:rFonts w:ascii="Times New Roman" w:hAnsi="Times New Roman" w:cs="Times New Roman"/>
          <w:bCs w:val="0"/>
          <w:sz w:val="24"/>
        </w:rPr>
        <w:t xml:space="preserve"> více se budou používat </w:t>
      </w:r>
      <w:proofErr w:type="spellStart"/>
      <w:r w:rsidRPr="00E45C74">
        <w:rPr>
          <w:rFonts w:ascii="Times New Roman" w:hAnsi="Times New Roman" w:cs="Times New Roman"/>
          <w:bCs w:val="0"/>
          <w:sz w:val="24"/>
        </w:rPr>
        <w:t>nanomateriály</w:t>
      </w:r>
      <w:proofErr w:type="spellEnd"/>
      <w:r w:rsidRPr="00E45C74">
        <w:rPr>
          <w:rFonts w:ascii="Times New Roman" w:hAnsi="Times New Roman" w:cs="Times New Roman"/>
          <w:bCs w:val="0"/>
          <w:sz w:val="24"/>
        </w:rPr>
        <w:t xml:space="preserve"> v otěruvzdorných a korozivzdorných povlacích, v nových keramických materiálech pro výrobu vodních trysek, injektorů, opláštění zbraňových systémů či povlékaní elektrod v energetických zařízeních. V elektronice se budou nahrazovat současné logické obvody optickými spoji. </w:t>
      </w:r>
      <w:proofErr w:type="spellStart"/>
      <w:r w:rsidRPr="00E45C74">
        <w:rPr>
          <w:rFonts w:ascii="Times New Roman" w:hAnsi="Times New Roman" w:cs="Times New Roman"/>
          <w:bCs w:val="0"/>
          <w:sz w:val="24"/>
        </w:rPr>
        <w:t>Nanotrubičky</w:t>
      </w:r>
      <w:proofErr w:type="spellEnd"/>
      <w:r w:rsidRPr="00E45C74">
        <w:rPr>
          <w:rFonts w:ascii="Times New Roman" w:hAnsi="Times New Roman" w:cs="Times New Roman"/>
          <w:bCs w:val="0"/>
          <w:sz w:val="24"/>
        </w:rPr>
        <w:t xml:space="preserve"> budou využívány pro výrobu pružných obrazovek, displejů a velkokapacitních paměti. V energetice se trubičky využijí pro uskladňování vodíku pro palivové články. Výzkumné práce budou zaměřeny zejména na přípravu nanočástic, dispergační proces a</w:t>
      </w:r>
      <w:r w:rsidR="007267B3">
        <w:rPr>
          <w:rFonts w:ascii="Times New Roman" w:hAnsi="Times New Roman" w:cs="Times New Roman"/>
          <w:bCs w:val="0"/>
          <w:sz w:val="24"/>
        </w:rPr>
        <w:t xml:space="preserve"> </w:t>
      </w:r>
      <w:r w:rsidRPr="00E45C74">
        <w:rPr>
          <w:rFonts w:ascii="Times New Roman" w:hAnsi="Times New Roman" w:cs="Times New Roman"/>
          <w:bCs w:val="0"/>
          <w:sz w:val="24"/>
        </w:rPr>
        <w:t xml:space="preserve">na studium vlivu modifikujících látek na konečné vlastnosti </w:t>
      </w:r>
      <w:proofErr w:type="spellStart"/>
      <w:r w:rsidRPr="00E45C74">
        <w:rPr>
          <w:rFonts w:ascii="Times New Roman" w:hAnsi="Times New Roman" w:cs="Times New Roman"/>
          <w:bCs w:val="0"/>
          <w:sz w:val="24"/>
        </w:rPr>
        <w:t>nanokompozitů</w:t>
      </w:r>
      <w:proofErr w:type="spellEnd"/>
      <w:r w:rsidRPr="00E45C74">
        <w:rPr>
          <w:rFonts w:ascii="Times New Roman" w:hAnsi="Times New Roman" w:cs="Times New Roman"/>
          <w:bCs w:val="0"/>
          <w:sz w:val="24"/>
        </w:rPr>
        <w:t>.</w:t>
      </w:r>
    </w:p>
    <w:p w:rsidR="007267B3" w:rsidRDefault="00E45C74" w:rsidP="00136CB3">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 xml:space="preserve">Mezi </w:t>
      </w:r>
      <w:proofErr w:type="spellStart"/>
      <w:r w:rsidRPr="00E45C74">
        <w:rPr>
          <w:rFonts w:ascii="Times New Roman" w:hAnsi="Times New Roman" w:cs="Times New Roman"/>
          <w:bCs w:val="0"/>
          <w:sz w:val="24"/>
        </w:rPr>
        <w:t>nanokompozity</w:t>
      </w:r>
      <w:proofErr w:type="spellEnd"/>
      <w:r w:rsidRPr="00E45C74">
        <w:rPr>
          <w:rFonts w:ascii="Times New Roman" w:hAnsi="Times New Roman" w:cs="Times New Roman"/>
          <w:bCs w:val="0"/>
          <w:sz w:val="24"/>
        </w:rPr>
        <w:t xml:space="preserve"> lze také zařadit tzv. „chytré, inteligentní“ nátěry a povlaky, pokud jsou založeny na využití různých typů nanočástic</w:t>
      </w:r>
      <w:r w:rsidR="007267B3">
        <w:rPr>
          <w:rFonts w:ascii="Times New Roman" w:hAnsi="Times New Roman" w:cs="Times New Roman"/>
          <w:bCs w:val="0"/>
          <w:sz w:val="24"/>
        </w:rPr>
        <w:t xml:space="preserve"> </w:t>
      </w:r>
      <w:r w:rsidRPr="00E45C74">
        <w:rPr>
          <w:rFonts w:ascii="Times New Roman" w:hAnsi="Times New Roman" w:cs="Times New Roman"/>
          <w:bCs w:val="0"/>
          <w:sz w:val="24"/>
        </w:rPr>
        <w:t xml:space="preserve">Tyto nátěry mají nové vlastnosti a funkce a jsou schopny reagovat na vnější podněty a interagovat s okolím. V současné době jsou tyto nátěry používány hlavně jako </w:t>
      </w:r>
      <w:proofErr w:type="spellStart"/>
      <w:r w:rsidRPr="00E45C74">
        <w:rPr>
          <w:rFonts w:ascii="Times New Roman" w:hAnsi="Times New Roman" w:cs="Times New Roman"/>
          <w:bCs w:val="0"/>
          <w:sz w:val="24"/>
        </w:rPr>
        <w:t>clearcoaty</w:t>
      </w:r>
      <w:proofErr w:type="spellEnd"/>
      <w:r w:rsidRPr="00E45C74">
        <w:rPr>
          <w:rFonts w:ascii="Times New Roman" w:hAnsi="Times New Roman" w:cs="Times New Roman"/>
          <w:bCs w:val="0"/>
          <w:sz w:val="24"/>
        </w:rPr>
        <w:t xml:space="preserve"> v automobilovém průmyslu a </w:t>
      </w:r>
      <w:proofErr w:type="spellStart"/>
      <w:r w:rsidRPr="00E45C74">
        <w:rPr>
          <w:rFonts w:ascii="Times New Roman" w:hAnsi="Times New Roman" w:cs="Times New Roman"/>
          <w:bCs w:val="0"/>
          <w:sz w:val="24"/>
        </w:rPr>
        <w:t>nanostrukturované</w:t>
      </w:r>
      <w:proofErr w:type="spellEnd"/>
      <w:r w:rsidRPr="00E45C74">
        <w:rPr>
          <w:rFonts w:ascii="Times New Roman" w:hAnsi="Times New Roman" w:cs="Times New Roman"/>
          <w:bCs w:val="0"/>
          <w:sz w:val="24"/>
        </w:rPr>
        <w:t xml:space="preserve"> elektro- nebo opticky aktivní inteligentní povrchy.</w:t>
      </w:r>
    </w:p>
    <w:p w:rsidR="00E45C74" w:rsidRPr="00E45C74" w:rsidRDefault="00E45C74" w:rsidP="00790F2A">
      <w:pPr>
        <w:pStyle w:val="Nadpis3"/>
      </w:pPr>
      <w:bookmarkStart w:id="19" w:name="_Toc489571530"/>
      <w:r w:rsidRPr="00E45C74">
        <w:lastRenderedPageBreak/>
        <w:t>Význam</w:t>
      </w:r>
      <w:bookmarkEnd w:id="19"/>
    </w:p>
    <w:p w:rsidR="00E45C74" w:rsidRPr="00E45C74" w:rsidRDefault="00E45C74" w:rsidP="00136CB3">
      <w:pPr>
        <w:spacing w:before="120" w:after="120"/>
        <w:jc w:val="both"/>
        <w:rPr>
          <w:rFonts w:ascii="Times New Roman" w:hAnsi="Times New Roman" w:cs="Times New Roman"/>
          <w:bCs w:val="0"/>
          <w:sz w:val="24"/>
        </w:rPr>
      </w:pPr>
      <w:proofErr w:type="spellStart"/>
      <w:r w:rsidRPr="00E45C74">
        <w:rPr>
          <w:rFonts w:ascii="Times New Roman" w:hAnsi="Times New Roman" w:cs="Times New Roman"/>
          <w:bCs w:val="0"/>
          <w:sz w:val="24"/>
        </w:rPr>
        <w:t>Nanokompozity</w:t>
      </w:r>
      <w:proofErr w:type="spellEnd"/>
      <w:r w:rsidRPr="00E45C74">
        <w:rPr>
          <w:rFonts w:ascii="Times New Roman" w:hAnsi="Times New Roman" w:cs="Times New Roman"/>
          <w:bCs w:val="0"/>
          <w:sz w:val="24"/>
        </w:rPr>
        <w:t xml:space="preserve"> jsou reálnou aplikací v řadě významných oborů techniky</w:t>
      </w:r>
      <w:r w:rsidR="008C7B06">
        <w:rPr>
          <w:rFonts w:ascii="Times New Roman" w:hAnsi="Times New Roman" w:cs="Times New Roman"/>
          <w:bCs w:val="0"/>
          <w:sz w:val="24"/>
        </w:rPr>
        <w:t>, včetně plastů</w:t>
      </w:r>
      <w:r w:rsidRPr="00E45C74">
        <w:rPr>
          <w:rFonts w:ascii="Times New Roman" w:hAnsi="Times New Roman" w:cs="Times New Roman"/>
          <w:bCs w:val="0"/>
          <w:sz w:val="24"/>
        </w:rPr>
        <w:t xml:space="preserve">. Tyto materiály často s novými vynikajícími vlastnostmi přinášejí do řady odvětví žádoucí inovace a nezachycení těchto trendů může negativně ovlivnit budoucí konkurenceschopnost např. strojírenství, automobilového průmyslu, stavebnictví a atd. ČR má dobré předpoklady pro efektivní rozvoj aplikací moderních </w:t>
      </w:r>
      <w:proofErr w:type="spellStart"/>
      <w:r w:rsidRPr="00E45C74">
        <w:rPr>
          <w:rFonts w:ascii="Times New Roman" w:hAnsi="Times New Roman" w:cs="Times New Roman"/>
          <w:bCs w:val="0"/>
          <w:sz w:val="24"/>
        </w:rPr>
        <w:t>nanokompozitů</w:t>
      </w:r>
      <w:proofErr w:type="spellEnd"/>
      <w:r w:rsidRPr="00E45C74">
        <w:rPr>
          <w:rFonts w:ascii="Times New Roman" w:hAnsi="Times New Roman" w:cs="Times New Roman"/>
          <w:bCs w:val="0"/>
          <w:sz w:val="24"/>
        </w:rPr>
        <w:t>.</w:t>
      </w:r>
    </w:p>
    <w:p w:rsidR="007267B3" w:rsidRDefault="00E45C74" w:rsidP="00136CB3">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 xml:space="preserve">Možný směr vývoje </w:t>
      </w:r>
      <w:proofErr w:type="spellStart"/>
      <w:r w:rsidRPr="00E45C74">
        <w:rPr>
          <w:rFonts w:ascii="Times New Roman" w:hAnsi="Times New Roman" w:cs="Times New Roman"/>
          <w:bCs w:val="0"/>
          <w:sz w:val="24"/>
        </w:rPr>
        <w:t>nanokompozitů</w:t>
      </w:r>
      <w:proofErr w:type="spellEnd"/>
      <w:r w:rsidRPr="00E45C74">
        <w:rPr>
          <w:rFonts w:ascii="Times New Roman" w:hAnsi="Times New Roman" w:cs="Times New Roman"/>
          <w:bCs w:val="0"/>
          <w:sz w:val="24"/>
        </w:rPr>
        <w:t xml:space="preserve"> by mohla být i možnost aplikace </w:t>
      </w:r>
      <w:proofErr w:type="spellStart"/>
      <w:r w:rsidRPr="00E45C74">
        <w:rPr>
          <w:rFonts w:ascii="Times New Roman" w:hAnsi="Times New Roman" w:cs="Times New Roman"/>
          <w:bCs w:val="0"/>
          <w:sz w:val="24"/>
        </w:rPr>
        <w:t>nanovláken</w:t>
      </w:r>
      <w:proofErr w:type="spellEnd"/>
      <w:r w:rsidRPr="00E45C74">
        <w:rPr>
          <w:rFonts w:ascii="Times New Roman" w:hAnsi="Times New Roman" w:cs="Times New Roman"/>
          <w:bCs w:val="0"/>
          <w:sz w:val="24"/>
        </w:rPr>
        <w:t>. Tato vlákna na bázi různých polymerů i anorganických sloučenin (TiO</w:t>
      </w:r>
      <w:r w:rsidRPr="00E45C74">
        <w:rPr>
          <w:rFonts w:ascii="Times New Roman" w:hAnsi="Times New Roman" w:cs="Times New Roman"/>
          <w:bCs w:val="0"/>
          <w:sz w:val="24"/>
          <w:vertAlign w:val="subscript"/>
        </w:rPr>
        <w:t>2</w:t>
      </w:r>
      <w:r w:rsidRPr="00E45C74">
        <w:rPr>
          <w:rFonts w:ascii="Times New Roman" w:hAnsi="Times New Roman" w:cs="Times New Roman"/>
          <w:bCs w:val="0"/>
          <w:sz w:val="24"/>
        </w:rPr>
        <w:t>, ZrO</w:t>
      </w:r>
      <w:r w:rsidRPr="00E45C74">
        <w:rPr>
          <w:rFonts w:ascii="Times New Roman" w:hAnsi="Times New Roman" w:cs="Times New Roman"/>
          <w:bCs w:val="0"/>
          <w:sz w:val="24"/>
          <w:vertAlign w:val="subscript"/>
        </w:rPr>
        <w:t>2</w:t>
      </w:r>
      <w:r w:rsidRPr="00E45C74">
        <w:rPr>
          <w:rFonts w:ascii="Times New Roman" w:hAnsi="Times New Roman" w:cs="Times New Roman"/>
          <w:bCs w:val="0"/>
          <w:sz w:val="24"/>
        </w:rPr>
        <w:t xml:space="preserve">, </w:t>
      </w:r>
      <w:proofErr w:type="spellStart"/>
      <w:r w:rsidRPr="00E45C74">
        <w:rPr>
          <w:rFonts w:ascii="Times New Roman" w:hAnsi="Times New Roman" w:cs="Times New Roman"/>
          <w:bCs w:val="0"/>
          <w:sz w:val="24"/>
        </w:rPr>
        <w:t>TiN</w:t>
      </w:r>
      <w:proofErr w:type="spellEnd"/>
      <w:r w:rsidRPr="00E45C74">
        <w:rPr>
          <w:rFonts w:ascii="Times New Roman" w:hAnsi="Times New Roman" w:cs="Times New Roman"/>
          <w:bCs w:val="0"/>
          <w:sz w:val="24"/>
        </w:rPr>
        <w:t xml:space="preserve">) jsou v ČR vyvíjena na Technické Univerzitě v Liberci v úzké spolupráci s firmou </w:t>
      </w:r>
      <w:proofErr w:type="spellStart"/>
      <w:r w:rsidRPr="00E45C74">
        <w:rPr>
          <w:rFonts w:ascii="Times New Roman" w:hAnsi="Times New Roman" w:cs="Times New Roman"/>
          <w:bCs w:val="0"/>
          <w:sz w:val="24"/>
        </w:rPr>
        <w:t>Elmarco</w:t>
      </w:r>
      <w:proofErr w:type="spellEnd"/>
      <w:r w:rsidRPr="00E45C74">
        <w:rPr>
          <w:rFonts w:ascii="Times New Roman" w:hAnsi="Times New Roman" w:cs="Times New Roman"/>
          <w:bCs w:val="0"/>
          <w:sz w:val="24"/>
        </w:rPr>
        <w:t>.</w:t>
      </w:r>
    </w:p>
    <w:p w:rsidR="00E45C74" w:rsidRPr="00E45C74" w:rsidRDefault="00E45C74" w:rsidP="00790F2A">
      <w:pPr>
        <w:pStyle w:val="Nadpis3"/>
      </w:pPr>
      <w:bookmarkStart w:id="20" w:name="_Toc489571531"/>
      <w:r w:rsidRPr="00E45C74">
        <w:t>Prioritní výzkumná témata</w:t>
      </w:r>
      <w:bookmarkEnd w:id="20"/>
    </w:p>
    <w:p w:rsidR="00E45C74" w:rsidRPr="00755D2C" w:rsidRDefault="00E45C74" w:rsidP="006E393B">
      <w:pPr>
        <w:numPr>
          <w:ilvl w:val="0"/>
          <w:numId w:val="8"/>
        </w:numPr>
        <w:ind w:left="426" w:hanging="426"/>
        <w:rPr>
          <w:rFonts w:ascii="Times New Roman" w:hAnsi="Times New Roman" w:cs="Times New Roman"/>
          <w:b/>
          <w:bCs w:val="0"/>
          <w:sz w:val="24"/>
        </w:rPr>
      </w:pPr>
      <w:r w:rsidRPr="00755D2C">
        <w:rPr>
          <w:rFonts w:ascii="Times New Roman" w:hAnsi="Times New Roman" w:cs="Times New Roman"/>
          <w:b/>
          <w:bCs w:val="0"/>
          <w:sz w:val="24"/>
        </w:rPr>
        <w:t>Střednědobý horizont:</w:t>
      </w:r>
    </w:p>
    <w:p w:rsidR="00E45C74" w:rsidRPr="00E45C74" w:rsidRDefault="00E45C74" w:rsidP="006E393B">
      <w:pPr>
        <w:numPr>
          <w:ilvl w:val="0"/>
          <w:numId w:val="14"/>
        </w:numPr>
        <w:rPr>
          <w:rFonts w:ascii="Times New Roman" w:hAnsi="Times New Roman" w:cs="Times New Roman"/>
          <w:bCs w:val="0"/>
          <w:sz w:val="24"/>
        </w:rPr>
      </w:pPr>
      <w:r w:rsidRPr="00E45C74">
        <w:rPr>
          <w:rFonts w:ascii="Times New Roman" w:hAnsi="Times New Roman" w:cs="Times New Roman"/>
          <w:bCs w:val="0"/>
          <w:sz w:val="24"/>
        </w:rPr>
        <w:t xml:space="preserve">výzkum zaměřený na pochopení efektů </w:t>
      </w:r>
      <w:proofErr w:type="spellStart"/>
      <w:r w:rsidRPr="00E45C74">
        <w:rPr>
          <w:rFonts w:ascii="Times New Roman" w:hAnsi="Times New Roman" w:cs="Times New Roman"/>
          <w:bCs w:val="0"/>
          <w:sz w:val="24"/>
        </w:rPr>
        <w:t>nano</w:t>
      </w:r>
      <w:proofErr w:type="spellEnd"/>
      <w:r w:rsidRPr="00E45C74">
        <w:rPr>
          <w:rFonts w:ascii="Times New Roman" w:hAnsi="Times New Roman" w:cs="Times New Roman"/>
          <w:bCs w:val="0"/>
          <w:sz w:val="24"/>
        </w:rPr>
        <w:t xml:space="preserve">-plniv s velkým specifickým povrchem na mechanické vlastnosti, degradační a </w:t>
      </w:r>
      <w:proofErr w:type="spellStart"/>
      <w:r w:rsidRPr="00E45C74">
        <w:rPr>
          <w:rFonts w:ascii="Times New Roman" w:hAnsi="Times New Roman" w:cs="Times New Roman"/>
          <w:bCs w:val="0"/>
          <w:sz w:val="24"/>
        </w:rPr>
        <w:t>hořlavostní</w:t>
      </w:r>
      <w:proofErr w:type="spellEnd"/>
      <w:r w:rsidRPr="00E45C74">
        <w:rPr>
          <w:rFonts w:ascii="Times New Roman" w:hAnsi="Times New Roman" w:cs="Times New Roman"/>
          <w:bCs w:val="0"/>
          <w:sz w:val="24"/>
        </w:rPr>
        <w:t xml:space="preserve"> chování polymerů, představující velmi atraktivní část;</w:t>
      </w:r>
    </w:p>
    <w:p w:rsidR="007267B3" w:rsidRDefault="00E45C74" w:rsidP="006E393B">
      <w:pPr>
        <w:numPr>
          <w:ilvl w:val="0"/>
          <w:numId w:val="14"/>
        </w:numPr>
        <w:rPr>
          <w:rFonts w:ascii="Times New Roman" w:hAnsi="Times New Roman" w:cs="Times New Roman"/>
          <w:bCs w:val="0"/>
          <w:sz w:val="24"/>
        </w:rPr>
      </w:pPr>
      <w:r w:rsidRPr="00E45C74">
        <w:rPr>
          <w:rFonts w:ascii="Times New Roman" w:hAnsi="Times New Roman" w:cs="Times New Roman"/>
          <w:bCs w:val="0"/>
          <w:sz w:val="24"/>
        </w:rPr>
        <w:t xml:space="preserve">výzkum podmínek přípravy nových, netradičních typů </w:t>
      </w:r>
      <w:proofErr w:type="spellStart"/>
      <w:r w:rsidRPr="00E45C74">
        <w:rPr>
          <w:rFonts w:ascii="Times New Roman" w:hAnsi="Times New Roman" w:cs="Times New Roman"/>
          <w:bCs w:val="0"/>
          <w:sz w:val="24"/>
        </w:rPr>
        <w:t>nanokompozitních</w:t>
      </w:r>
      <w:proofErr w:type="spellEnd"/>
      <w:r w:rsidRPr="00E45C74">
        <w:rPr>
          <w:rFonts w:ascii="Times New Roman" w:hAnsi="Times New Roman" w:cs="Times New Roman"/>
          <w:bCs w:val="0"/>
          <w:sz w:val="24"/>
        </w:rPr>
        <w:t xml:space="preserve"> materiálů na bázi </w:t>
      </w:r>
      <w:proofErr w:type="spellStart"/>
      <w:r w:rsidRPr="00E45C74">
        <w:rPr>
          <w:rFonts w:ascii="Times New Roman" w:hAnsi="Times New Roman" w:cs="Times New Roman"/>
          <w:bCs w:val="0"/>
          <w:sz w:val="24"/>
        </w:rPr>
        <w:t>montmorillonitických</w:t>
      </w:r>
      <w:proofErr w:type="spellEnd"/>
      <w:r w:rsidRPr="00E45C74">
        <w:rPr>
          <w:rFonts w:ascii="Times New Roman" w:hAnsi="Times New Roman" w:cs="Times New Roman"/>
          <w:bCs w:val="0"/>
          <w:sz w:val="24"/>
        </w:rPr>
        <w:t xml:space="preserve"> jílů a dalších typů anorganických nanočástic;</w:t>
      </w:r>
    </w:p>
    <w:p w:rsidR="00E45C74" w:rsidRPr="00E45C74" w:rsidRDefault="00E45C74" w:rsidP="006E393B">
      <w:pPr>
        <w:numPr>
          <w:ilvl w:val="0"/>
          <w:numId w:val="14"/>
        </w:numPr>
        <w:rPr>
          <w:rFonts w:ascii="Times New Roman" w:hAnsi="Times New Roman" w:cs="Times New Roman"/>
          <w:bCs w:val="0"/>
          <w:sz w:val="24"/>
        </w:rPr>
      </w:pPr>
      <w:r w:rsidRPr="00E45C74">
        <w:rPr>
          <w:rFonts w:ascii="Times New Roman" w:hAnsi="Times New Roman" w:cs="Times New Roman"/>
          <w:bCs w:val="0"/>
          <w:sz w:val="24"/>
        </w:rPr>
        <w:t>vývoj metod pro dispergaci nanočástic a hodnocení jejich vlastností;</w:t>
      </w:r>
    </w:p>
    <w:p w:rsidR="00E45C74" w:rsidRPr="00E45C74" w:rsidRDefault="00E45C74" w:rsidP="006E393B">
      <w:pPr>
        <w:numPr>
          <w:ilvl w:val="0"/>
          <w:numId w:val="14"/>
        </w:numPr>
        <w:rPr>
          <w:rFonts w:ascii="Times New Roman" w:hAnsi="Times New Roman" w:cs="Times New Roman"/>
          <w:bCs w:val="0"/>
          <w:sz w:val="24"/>
        </w:rPr>
      </w:pPr>
      <w:r w:rsidRPr="00E45C74">
        <w:rPr>
          <w:rFonts w:ascii="Times New Roman" w:hAnsi="Times New Roman" w:cs="Times New Roman"/>
          <w:bCs w:val="0"/>
          <w:sz w:val="24"/>
        </w:rPr>
        <w:t>výzkumu povlakových technologií se specializací zejména na automobilový průmysl, a výrobu dopravních prostředků;</w:t>
      </w:r>
    </w:p>
    <w:p w:rsidR="007267B3" w:rsidRDefault="00E45C74" w:rsidP="006E393B">
      <w:pPr>
        <w:numPr>
          <w:ilvl w:val="0"/>
          <w:numId w:val="14"/>
        </w:numPr>
        <w:rPr>
          <w:rFonts w:ascii="Times New Roman" w:hAnsi="Times New Roman" w:cs="Times New Roman"/>
          <w:bCs w:val="0"/>
          <w:sz w:val="24"/>
        </w:rPr>
      </w:pPr>
      <w:r w:rsidRPr="00E45C74">
        <w:rPr>
          <w:rFonts w:ascii="Times New Roman" w:hAnsi="Times New Roman" w:cs="Times New Roman"/>
          <w:bCs w:val="0"/>
          <w:sz w:val="24"/>
        </w:rPr>
        <w:t xml:space="preserve">využití a modifikace dosavadních způsobů přípravy nanočástic ke zlepšení vlastností polymerních materiálů a optimalizaci vlastností </w:t>
      </w:r>
      <w:proofErr w:type="spellStart"/>
      <w:r w:rsidRPr="00E45C74">
        <w:rPr>
          <w:rFonts w:ascii="Times New Roman" w:hAnsi="Times New Roman" w:cs="Times New Roman"/>
          <w:bCs w:val="0"/>
          <w:sz w:val="24"/>
        </w:rPr>
        <w:t>nanokompozitu</w:t>
      </w:r>
      <w:proofErr w:type="spellEnd"/>
      <w:r w:rsidRPr="00E45C74">
        <w:rPr>
          <w:rFonts w:ascii="Times New Roman" w:hAnsi="Times New Roman" w:cs="Times New Roman"/>
          <w:bCs w:val="0"/>
          <w:sz w:val="24"/>
        </w:rPr>
        <w:t xml:space="preserve"> vzhledem k zamýšlené oblasti jeho využití;</w:t>
      </w:r>
    </w:p>
    <w:p w:rsidR="00E45C74" w:rsidRPr="00E45C74" w:rsidRDefault="00E45C74" w:rsidP="006E393B">
      <w:pPr>
        <w:numPr>
          <w:ilvl w:val="0"/>
          <w:numId w:val="14"/>
        </w:numPr>
        <w:rPr>
          <w:rFonts w:ascii="Times New Roman" w:hAnsi="Times New Roman" w:cs="Times New Roman"/>
          <w:bCs w:val="0"/>
          <w:sz w:val="24"/>
        </w:rPr>
      </w:pPr>
      <w:r w:rsidRPr="00E45C74">
        <w:rPr>
          <w:rFonts w:ascii="Times New Roman" w:hAnsi="Times New Roman" w:cs="Times New Roman"/>
          <w:bCs w:val="0"/>
          <w:sz w:val="24"/>
        </w:rPr>
        <w:t xml:space="preserve">studium možností náhrady klasických (kovových) materiálů pomocí </w:t>
      </w:r>
      <w:proofErr w:type="spellStart"/>
      <w:r w:rsidRPr="00E45C74">
        <w:rPr>
          <w:rFonts w:ascii="Times New Roman" w:hAnsi="Times New Roman" w:cs="Times New Roman"/>
          <w:bCs w:val="0"/>
          <w:sz w:val="24"/>
        </w:rPr>
        <w:t>kompozitů</w:t>
      </w:r>
      <w:proofErr w:type="spellEnd"/>
      <w:r w:rsidRPr="00E45C74">
        <w:rPr>
          <w:rFonts w:ascii="Times New Roman" w:hAnsi="Times New Roman" w:cs="Times New Roman"/>
          <w:bCs w:val="0"/>
          <w:sz w:val="24"/>
        </w:rPr>
        <w:t xml:space="preserve"> s vlastnostmi upravenými na míru;</w:t>
      </w:r>
    </w:p>
    <w:p w:rsidR="00E45C74" w:rsidRPr="00E45C74" w:rsidRDefault="00E45C74" w:rsidP="006E393B">
      <w:pPr>
        <w:numPr>
          <w:ilvl w:val="0"/>
          <w:numId w:val="14"/>
        </w:numPr>
        <w:rPr>
          <w:rFonts w:ascii="Times New Roman" w:hAnsi="Times New Roman" w:cs="Times New Roman"/>
          <w:bCs w:val="0"/>
          <w:sz w:val="24"/>
        </w:rPr>
      </w:pPr>
      <w:r w:rsidRPr="00E45C74">
        <w:rPr>
          <w:rFonts w:ascii="Times New Roman" w:hAnsi="Times New Roman" w:cs="Times New Roman"/>
          <w:bCs w:val="0"/>
          <w:sz w:val="24"/>
        </w:rPr>
        <w:t>vývoj povrchových úprav se zlepšenými vlastnostmi a odolností proti různým, zejména povětrnostním vlivům;</w:t>
      </w:r>
    </w:p>
    <w:p w:rsidR="00E45C74" w:rsidRPr="00E45C74" w:rsidRDefault="00E45C74" w:rsidP="006E393B">
      <w:pPr>
        <w:numPr>
          <w:ilvl w:val="0"/>
          <w:numId w:val="14"/>
        </w:numPr>
        <w:rPr>
          <w:rFonts w:ascii="Times New Roman" w:hAnsi="Times New Roman" w:cs="Times New Roman"/>
          <w:bCs w:val="0"/>
          <w:sz w:val="24"/>
        </w:rPr>
      </w:pPr>
      <w:r w:rsidRPr="00E45C74">
        <w:rPr>
          <w:rFonts w:ascii="Times New Roman" w:hAnsi="Times New Roman" w:cs="Times New Roman"/>
          <w:bCs w:val="0"/>
          <w:sz w:val="24"/>
        </w:rPr>
        <w:t>vývoj technologií přípravy nových typů anorganických a organických nanočástic.</w:t>
      </w:r>
    </w:p>
    <w:p w:rsidR="00E45C74" w:rsidRPr="00E45C74" w:rsidRDefault="00E45C74" w:rsidP="00E45C74">
      <w:pPr>
        <w:rPr>
          <w:rFonts w:ascii="Times New Roman" w:hAnsi="Times New Roman" w:cs="Times New Roman"/>
          <w:bCs w:val="0"/>
          <w:sz w:val="24"/>
        </w:rPr>
      </w:pPr>
    </w:p>
    <w:p w:rsidR="00E45C74" w:rsidRPr="00755D2C" w:rsidRDefault="00E45C74" w:rsidP="006E393B">
      <w:pPr>
        <w:numPr>
          <w:ilvl w:val="0"/>
          <w:numId w:val="8"/>
        </w:numPr>
        <w:ind w:left="426" w:hanging="426"/>
        <w:rPr>
          <w:rFonts w:ascii="Times New Roman" w:hAnsi="Times New Roman" w:cs="Times New Roman"/>
          <w:b/>
          <w:bCs w:val="0"/>
          <w:sz w:val="24"/>
        </w:rPr>
      </w:pPr>
      <w:r w:rsidRPr="00755D2C">
        <w:rPr>
          <w:rFonts w:ascii="Times New Roman" w:hAnsi="Times New Roman" w:cs="Times New Roman"/>
          <w:b/>
          <w:bCs w:val="0"/>
          <w:sz w:val="24"/>
        </w:rPr>
        <w:t>Dlouhodobý horizont:</w:t>
      </w:r>
    </w:p>
    <w:p w:rsidR="00E45C74" w:rsidRPr="00E45C74" w:rsidRDefault="00E45C74" w:rsidP="006E393B">
      <w:pPr>
        <w:numPr>
          <w:ilvl w:val="0"/>
          <w:numId w:val="9"/>
        </w:numPr>
        <w:rPr>
          <w:rFonts w:ascii="Times New Roman" w:hAnsi="Times New Roman" w:cs="Times New Roman"/>
          <w:bCs w:val="0"/>
          <w:sz w:val="24"/>
        </w:rPr>
      </w:pPr>
      <w:r w:rsidRPr="00E45C74">
        <w:rPr>
          <w:rFonts w:ascii="Times New Roman" w:hAnsi="Times New Roman" w:cs="Times New Roman"/>
          <w:bCs w:val="0"/>
          <w:sz w:val="24"/>
        </w:rPr>
        <w:t xml:space="preserve">vývoj </w:t>
      </w:r>
      <w:proofErr w:type="spellStart"/>
      <w:r w:rsidRPr="00E45C74">
        <w:rPr>
          <w:rFonts w:ascii="Times New Roman" w:hAnsi="Times New Roman" w:cs="Times New Roman"/>
          <w:bCs w:val="0"/>
          <w:sz w:val="24"/>
        </w:rPr>
        <w:t>samoorganizovatelných</w:t>
      </w:r>
      <w:proofErr w:type="spellEnd"/>
      <w:r w:rsidRPr="00E45C74">
        <w:rPr>
          <w:rFonts w:ascii="Times New Roman" w:hAnsi="Times New Roman" w:cs="Times New Roman"/>
          <w:bCs w:val="0"/>
          <w:sz w:val="24"/>
        </w:rPr>
        <w:t xml:space="preserve"> kompozitních materiálů a “chytrých povrchů“;</w:t>
      </w:r>
    </w:p>
    <w:p w:rsidR="00E45C74" w:rsidRPr="00E45C74" w:rsidRDefault="00E45C74" w:rsidP="006E393B">
      <w:pPr>
        <w:numPr>
          <w:ilvl w:val="0"/>
          <w:numId w:val="9"/>
        </w:numPr>
        <w:rPr>
          <w:rFonts w:ascii="Times New Roman" w:hAnsi="Times New Roman" w:cs="Times New Roman"/>
          <w:bCs w:val="0"/>
          <w:sz w:val="24"/>
        </w:rPr>
      </w:pPr>
      <w:r w:rsidRPr="00E45C74">
        <w:rPr>
          <w:rFonts w:ascii="Times New Roman" w:hAnsi="Times New Roman" w:cs="Times New Roman"/>
          <w:bCs w:val="0"/>
          <w:sz w:val="24"/>
        </w:rPr>
        <w:t>studium vlivu používání nanočástic na životní prostředí a zdraví.</w:t>
      </w:r>
    </w:p>
    <w:p w:rsidR="00E45C74" w:rsidRPr="00E45C74" w:rsidRDefault="00E45C74" w:rsidP="002F7939">
      <w:pPr>
        <w:pStyle w:val="Nadpis2"/>
      </w:pPr>
      <w:bookmarkStart w:id="21" w:name="_Toc489571532"/>
      <w:r w:rsidRPr="00E45C74">
        <w:t>Materiály pro zdravotnictví</w:t>
      </w:r>
      <w:bookmarkEnd w:id="21"/>
    </w:p>
    <w:p w:rsidR="00E45C74" w:rsidRPr="00E45C74"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Farmaceutický průmysl a medicína jsou významnými iniciátory inovací jak v materiálové, tak technologické oblasti. Díky tomu již dne</w:t>
      </w:r>
      <w:r w:rsidR="00095BCF">
        <w:rPr>
          <w:rFonts w:ascii="Times New Roman" w:hAnsi="Times New Roman" w:cs="Times New Roman"/>
          <w:bCs w:val="0"/>
          <w:sz w:val="24"/>
        </w:rPr>
        <w:t>s</w:t>
      </w:r>
      <w:r w:rsidR="007267B3">
        <w:rPr>
          <w:rFonts w:ascii="Times New Roman" w:hAnsi="Times New Roman" w:cs="Times New Roman"/>
          <w:bCs w:val="0"/>
          <w:sz w:val="24"/>
        </w:rPr>
        <w:t xml:space="preserve"> </w:t>
      </w:r>
      <w:r w:rsidRPr="00E45C74">
        <w:rPr>
          <w:rFonts w:ascii="Times New Roman" w:hAnsi="Times New Roman" w:cs="Times New Roman"/>
          <w:bCs w:val="0"/>
          <w:sz w:val="24"/>
        </w:rPr>
        <w:t xml:space="preserve">můžeme registrovat řadu aplikací </w:t>
      </w:r>
      <w:r w:rsidR="005A7C09">
        <w:rPr>
          <w:rFonts w:ascii="Times New Roman" w:hAnsi="Times New Roman" w:cs="Times New Roman"/>
          <w:bCs w:val="0"/>
          <w:sz w:val="24"/>
        </w:rPr>
        <w:t>polymerních materiálů</w:t>
      </w:r>
      <w:r w:rsidRPr="00E45C74">
        <w:rPr>
          <w:rFonts w:ascii="Times New Roman" w:hAnsi="Times New Roman" w:cs="Times New Roman"/>
          <w:bCs w:val="0"/>
          <w:sz w:val="24"/>
        </w:rPr>
        <w:t xml:space="preserve"> </w:t>
      </w:r>
      <w:r w:rsidR="005A7C09">
        <w:rPr>
          <w:rFonts w:ascii="Times New Roman" w:hAnsi="Times New Roman" w:cs="Times New Roman"/>
          <w:bCs w:val="0"/>
          <w:sz w:val="24"/>
        </w:rPr>
        <w:t>ve zdravotnictví</w:t>
      </w:r>
      <w:r w:rsidRPr="00E45C74">
        <w:rPr>
          <w:rFonts w:ascii="Times New Roman" w:hAnsi="Times New Roman" w:cs="Times New Roman"/>
          <w:bCs w:val="0"/>
          <w:sz w:val="24"/>
        </w:rPr>
        <w:t xml:space="preserve">. </w:t>
      </w:r>
      <w:r w:rsidR="005A7C09">
        <w:rPr>
          <w:rFonts w:ascii="Times New Roman" w:hAnsi="Times New Roman" w:cs="Times New Roman"/>
          <w:bCs w:val="0"/>
          <w:sz w:val="24"/>
        </w:rPr>
        <w:t xml:space="preserve">Nové </w:t>
      </w:r>
      <w:r w:rsidRPr="00E45C74">
        <w:rPr>
          <w:rFonts w:ascii="Times New Roman" w:hAnsi="Times New Roman" w:cs="Times New Roman"/>
          <w:bCs w:val="0"/>
          <w:sz w:val="24"/>
        </w:rPr>
        <w:t xml:space="preserve">materiály se již nyní uplatňují v neinvazivní medicíně. V oboru </w:t>
      </w:r>
      <w:proofErr w:type="spellStart"/>
      <w:r w:rsidRPr="00E45C74">
        <w:rPr>
          <w:rFonts w:ascii="Times New Roman" w:hAnsi="Times New Roman" w:cs="Times New Roman"/>
          <w:bCs w:val="0"/>
          <w:sz w:val="24"/>
        </w:rPr>
        <w:t>nanokompozitů</w:t>
      </w:r>
      <w:proofErr w:type="spellEnd"/>
      <w:r w:rsidRPr="00E45C74">
        <w:rPr>
          <w:rFonts w:ascii="Times New Roman" w:hAnsi="Times New Roman" w:cs="Times New Roman"/>
          <w:bCs w:val="0"/>
          <w:sz w:val="24"/>
        </w:rPr>
        <w:t xml:space="preserve"> se jedná především o kompozity s uhlíkovou či polymerní matricí vyztuženou uhlíkovými vlákny. Jsou považovány za perspektivní např. pro konstrukci kostních a kloubních náhrad a kostních implantátů.</w:t>
      </w:r>
      <w:r w:rsidR="00EF3941">
        <w:rPr>
          <w:rFonts w:ascii="Times New Roman" w:hAnsi="Times New Roman" w:cs="Times New Roman"/>
          <w:bCs w:val="0"/>
          <w:sz w:val="24"/>
        </w:rPr>
        <w:t xml:space="preserve"> </w:t>
      </w:r>
      <w:r w:rsidRPr="00E45C74">
        <w:rPr>
          <w:rFonts w:ascii="Times New Roman" w:hAnsi="Times New Roman" w:cs="Times New Roman"/>
          <w:bCs w:val="0"/>
          <w:sz w:val="24"/>
        </w:rPr>
        <w:t>Výsledky materiálového výzkumu budou využitelné ve zdravotnictví především v oborech: neurochirurgie (umělé náhrady a přemostění defektů), traumatologie (poranění mozku a míchy), neurologie (Parkinsonova choroba, roztroušená skleróza), imunologie (poruchy imunity), pediatrie (vrozené vady, perinatální poškození), ortopedie (náhrady chrupavek a kostí), oftalmologie (náhrady rohovky), otolaryngologie, stomatologie (zubní náhrady), plastická chirurgie a dermatologie. V řadě případů se může jednat i o prostředky pro veterinární účely.</w:t>
      </w:r>
    </w:p>
    <w:p w:rsidR="00E45C74" w:rsidRPr="00E45C74"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lastRenderedPageBreak/>
        <w:t xml:space="preserve">Nové materiály (zejména </w:t>
      </w:r>
      <w:proofErr w:type="spellStart"/>
      <w:r w:rsidRPr="00E45C74">
        <w:rPr>
          <w:rFonts w:ascii="Times New Roman" w:hAnsi="Times New Roman" w:cs="Times New Roman"/>
          <w:bCs w:val="0"/>
          <w:sz w:val="24"/>
        </w:rPr>
        <w:t>nanomateriály</w:t>
      </w:r>
      <w:proofErr w:type="spellEnd"/>
      <w:r w:rsidRPr="00E45C74">
        <w:rPr>
          <w:rFonts w:ascii="Times New Roman" w:hAnsi="Times New Roman" w:cs="Times New Roman"/>
          <w:bCs w:val="0"/>
          <w:sz w:val="24"/>
        </w:rPr>
        <w:t>) na jedné straně nabízejí nové vlastnosti, na druhé straně představují i dosud ne zcela prozkoumaná rizika vyplývající zejména z jejich bioaktivity.</w:t>
      </w:r>
    </w:p>
    <w:p w:rsidR="00E45C74" w:rsidRPr="00E45C74"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Vývoj vhodných materiálů pro zdravotnictví vyžaduje velmi úzkou spolupráci s vědeckými pracovišti ve zdravotnictví.</w:t>
      </w:r>
    </w:p>
    <w:p w:rsidR="007267B3"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 xml:space="preserve">Chemický průmysl by mohl být zdrojem ekonomicky dostupných základních materiálů, jako jsou </w:t>
      </w:r>
      <w:proofErr w:type="spellStart"/>
      <w:r w:rsidRPr="00E45C74">
        <w:rPr>
          <w:rFonts w:ascii="Times New Roman" w:hAnsi="Times New Roman" w:cs="Times New Roman"/>
          <w:bCs w:val="0"/>
          <w:sz w:val="24"/>
        </w:rPr>
        <w:t>specielní</w:t>
      </w:r>
      <w:proofErr w:type="spellEnd"/>
      <w:r w:rsidRPr="00E45C74">
        <w:rPr>
          <w:rFonts w:ascii="Times New Roman" w:hAnsi="Times New Roman" w:cs="Times New Roman"/>
          <w:bCs w:val="0"/>
          <w:sz w:val="24"/>
        </w:rPr>
        <w:t xml:space="preserve"> polymery, </w:t>
      </w:r>
      <w:proofErr w:type="spellStart"/>
      <w:r w:rsidRPr="00E45C74">
        <w:rPr>
          <w:rFonts w:ascii="Times New Roman" w:hAnsi="Times New Roman" w:cs="Times New Roman"/>
          <w:bCs w:val="0"/>
          <w:sz w:val="24"/>
        </w:rPr>
        <w:t>biomateriály</w:t>
      </w:r>
      <w:proofErr w:type="spellEnd"/>
      <w:r w:rsidRPr="00E45C74">
        <w:rPr>
          <w:rFonts w:ascii="Times New Roman" w:hAnsi="Times New Roman" w:cs="Times New Roman"/>
          <w:bCs w:val="0"/>
          <w:sz w:val="24"/>
        </w:rPr>
        <w:t xml:space="preserve"> nebo </w:t>
      </w:r>
      <w:proofErr w:type="spellStart"/>
      <w:r w:rsidRPr="00E45C74">
        <w:rPr>
          <w:rFonts w:ascii="Times New Roman" w:hAnsi="Times New Roman" w:cs="Times New Roman"/>
          <w:bCs w:val="0"/>
          <w:sz w:val="24"/>
        </w:rPr>
        <w:t>nanomateriály</w:t>
      </w:r>
      <w:proofErr w:type="spellEnd"/>
      <w:r w:rsidRPr="00E45C74">
        <w:rPr>
          <w:rFonts w:ascii="Times New Roman" w:hAnsi="Times New Roman" w:cs="Times New Roman"/>
          <w:bCs w:val="0"/>
          <w:sz w:val="24"/>
        </w:rPr>
        <w:t>.</w:t>
      </w:r>
      <w:r w:rsidR="005A7C09">
        <w:rPr>
          <w:rFonts w:ascii="Times New Roman" w:hAnsi="Times New Roman" w:cs="Times New Roman"/>
          <w:bCs w:val="0"/>
          <w:sz w:val="24"/>
        </w:rPr>
        <w:t xml:space="preserve"> </w:t>
      </w:r>
      <w:r w:rsidRPr="00E45C74">
        <w:rPr>
          <w:rFonts w:ascii="Times New Roman" w:hAnsi="Times New Roman" w:cs="Times New Roman"/>
          <w:bCs w:val="0"/>
          <w:sz w:val="24"/>
        </w:rPr>
        <w:t xml:space="preserve">Tyto materiály musí respektovat základní požadavky medicíny a to jak </w:t>
      </w:r>
      <w:proofErr w:type="spellStart"/>
      <w:r w:rsidRPr="00E45C74">
        <w:rPr>
          <w:rFonts w:ascii="Times New Roman" w:hAnsi="Times New Roman" w:cs="Times New Roman"/>
          <w:bCs w:val="0"/>
          <w:sz w:val="24"/>
        </w:rPr>
        <w:t>netoxičnost</w:t>
      </w:r>
      <w:proofErr w:type="spellEnd"/>
      <w:r w:rsidRPr="00E45C74">
        <w:rPr>
          <w:rFonts w:ascii="Times New Roman" w:hAnsi="Times New Roman" w:cs="Times New Roman"/>
          <w:bCs w:val="0"/>
          <w:sz w:val="24"/>
        </w:rPr>
        <w:t>,</w:t>
      </w:r>
      <w:r w:rsidR="00D22CAD">
        <w:rPr>
          <w:rFonts w:ascii="Times New Roman" w:hAnsi="Times New Roman" w:cs="Times New Roman"/>
          <w:bCs w:val="0"/>
          <w:sz w:val="24"/>
        </w:rPr>
        <w:t xml:space="preserve"> </w:t>
      </w:r>
      <w:r w:rsidRPr="00E45C74">
        <w:rPr>
          <w:rFonts w:ascii="Times New Roman" w:hAnsi="Times New Roman" w:cs="Times New Roman"/>
          <w:bCs w:val="0"/>
          <w:sz w:val="24"/>
        </w:rPr>
        <w:t xml:space="preserve">tak </w:t>
      </w:r>
      <w:r w:rsidRPr="00E45C74">
        <w:rPr>
          <w:rFonts w:ascii="Times New Roman" w:hAnsi="Times New Roman" w:cs="Times New Roman"/>
          <w:b/>
          <w:bCs w:val="0"/>
          <w:sz w:val="24"/>
        </w:rPr>
        <w:t xml:space="preserve">biokompatibilitu. </w:t>
      </w:r>
      <w:r w:rsidRPr="00E45C74">
        <w:rPr>
          <w:rFonts w:ascii="Times New Roman" w:hAnsi="Times New Roman" w:cs="Times New Roman"/>
          <w:bCs w:val="0"/>
          <w:sz w:val="24"/>
        </w:rPr>
        <w:t xml:space="preserve">Jedním z příkladů jsou </w:t>
      </w:r>
      <w:r w:rsidRPr="00EF3941">
        <w:rPr>
          <w:rFonts w:ascii="Times New Roman" w:hAnsi="Times New Roman" w:cs="Times New Roman"/>
          <w:bCs w:val="0"/>
          <w:sz w:val="24"/>
        </w:rPr>
        <w:t>biopolymery, k</w:t>
      </w:r>
      <w:r w:rsidRPr="00E45C74">
        <w:rPr>
          <w:rFonts w:ascii="Times New Roman" w:hAnsi="Times New Roman" w:cs="Times New Roman"/>
          <w:bCs w:val="0"/>
          <w:sz w:val="24"/>
        </w:rPr>
        <w:t xml:space="preserve">teré jsou plně biokompatibilní, zcela netoxické a plně </w:t>
      </w:r>
      <w:proofErr w:type="spellStart"/>
      <w:r w:rsidRPr="00E45C74">
        <w:rPr>
          <w:rFonts w:ascii="Times New Roman" w:hAnsi="Times New Roman" w:cs="Times New Roman"/>
          <w:bCs w:val="0"/>
          <w:sz w:val="24"/>
        </w:rPr>
        <w:t>biodegradovatelné</w:t>
      </w:r>
      <w:proofErr w:type="spellEnd"/>
      <w:r w:rsidRPr="00E45C74">
        <w:rPr>
          <w:rFonts w:ascii="Times New Roman" w:hAnsi="Times New Roman" w:cs="Times New Roman"/>
          <w:bCs w:val="0"/>
          <w:sz w:val="24"/>
        </w:rPr>
        <w:t xml:space="preserve"> a navíc jsou dostupné jako suroviny průmyslově vyráběné v požadované čistotě.</w:t>
      </w:r>
    </w:p>
    <w:p w:rsidR="007267B3" w:rsidRPr="00714B1D" w:rsidRDefault="00E45C74" w:rsidP="00790F2A">
      <w:pPr>
        <w:pStyle w:val="Nadpis3"/>
      </w:pPr>
      <w:bookmarkStart w:id="22" w:name="_Toc489571533"/>
      <w:r w:rsidRPr="00E45C74">
        <w:t xml:space="preserve">Prioritní </w:t>
      </w:r>
      <w:r w:rsidRPr="00714B1D">
        <w:t>výzkumná témata</w:t>
      </w:r>
      <w:bookmarkEnd w:id="22"/>
    </w:p>
    <w:p w:rsidR="007267B3" w:rsidRDefault="00E45C74" w:rsidP="00E45C74">
      <w:pPr>
        <w:rPr>
          <w:rFonts w:ascii="Times New Roman" w:hAnsi="Times New Roman" w:cs="Times New Roman"/>
          <w:b/>
          <w:bCs w:val="0"/>
          <w:sz w:val="24"/>
        </w:rPr>
      </w:pPr>
      <w:r w:rsidRPr="00755D2C">
        <w:rPr>
          <w:rFonts w:ascii="Times New Roman" w:hAnsi="Times New Roman" w:cs="Times New Roman"/>
          <w:b/>
          <w:bCs w:val="0"/>
          <w:sz w:val="24"/>
        </w:rPr>
        <w:t>a) Střednědobý horizont:</w:t>
      </w:r>
    </w:p>
    <w:p w:rsidR="00E45C74" w:rsidRPr="00E45C74" w:rsidRDefault="00E45C74" w:rsidP="006E393B">
      <w:pPr>
        <w:numPr>
          <w:ilvl w:val="0"/>
          <w:numId w:val="10"/>
        </w:numPr>
        <w:rPr>
          <w:rFonts w:ascii="Times New Roman" w:hAnsi="Times New Roman" w:cs="Times New Roman"/>
          <w:bCs w:val="0"/>
          <w:sz w:val="24"/>
        </w:rPr>
      </w:pPr>
      <w:r w:rsidRPr="00E45C74">
        <w:rPr>
          <w:rFonts w:ascii="Times New Roman" w:hAnsi="Times New Roman" w:cs="Times New Roman"/>
          <w:bCs w:val="0"/>
          <w:sz w:val="24"/>
        </w:rPr>
        <w:t>vývoj vhodných biopolymerů pro farmacii;</w:t>
      </w:r>
    </w:p>
    <w:p w:rsidR="00E45C74" w:rsidRPr="00E45C74" w:rsidRDefault="00E45C74" w:rsidP="006E393B">
      <w:pPr>
        <w:numPr>
          <w:ilvl w:val="0"/>
          <w:numId w:val="10"/>
        </w:numPr>
        <w:rPr>
          <w:rFonts w:ascii="Times New Roman" w:hAnsi="Times New Roman" w:cs="Times New Roman"/>
          <w:bCs w:val="0"/>
          <w:sz w:val="24"/>
        </w:rPr>
      </w:pPr>
      <w:r w:rsidRPr="00E45C74">
        <w:rPr>
          <w:rFonts w:ascii="Times New Roman" w:hAnsi="Times New Roman" w:cs="Times New Roman"/>
          <w:bCs w:val="0"/>
          <w:sz w:val="24"/>
        </w:rPr>
        <w:t>vývoj tzv.</w:t>
      </w:r>
      <w:r w:rsidR="00D22CAD">
        <w:rPr>
          <w:rFonts w:ascii="Times New Roman" w:hAnsi="Times New Roman" w:cs="Times New Roman"/>
          <w:bCs w:val="0"/>
          <w:sz w:val="24"/>
        </w:rPr>
        <w:t xml:space="preserve"> </w:t>
      </w:r>
      <w:proofErr w:type="spellStart"/>
      <w:r w:rsidRPr="00E45C74">
        <w:rPr>
          <w:rFonts w:ascii="Times New Roman" w:hAnsi="Times New Roman" w:cs="Times New Roman"/>
          <w:sz w:val="24"/>
        </w:rPr>
        <w:t>bioanalogických</w:t>
      </w:r>
      <w:proofErr w:type="spellEnd"/>
      <w:r w:rsidRPr="00E45C74">
        <w:rPr>
          <w:rFonts w:ascii="Times New Roman" w:hAnsi="Times New Roman" w:cs="Times New Roman"/>
          <w:sz w:val="24"/>
        </w:rPr>
        <w:t xml:space="preserve"> polymerů (doprava léků,</w:t>
      </w:r>
      <w:r w:rsidR="00D22CAD">
        <w:rPr>
          <w:rFonts w:ascii="Times New Roman" w:hAnsi="Times New Roman" w:cs="Times New Roman"/>
          <w:sz w:val="24"/>
        </w:rPr>
        <w:t xml:space="preserve"> </w:t>
      </w:r>
      <w:r w:rsidRPr="00E45C74">
        <w:rPr>
          <w:rFonts w:ascii="Times New Roman" w:hAnsi="Times New Roman" w:cs="Times New Roman"/>
          <w:sz w:val="24"/>
        </w:rPr>
        <w:t>náhrada kůže nebo kostní dřeně);</w:t>
      </w:r>
    </w:p>
    <w:p w:rsidR="00E45C74" w:rsidRPr="00E45C74" w:rsidRDefault="00E45C74" w:rsidP="006E393B">
      <w:pPr>
        <w:numPr>
          <w:ilvl w:val="0"/>
          <w:numId w:val="10"/>
        </w:numPr>
        <w:rPr>
          <w:rFonts w:ascii="Times New Roman" w:hAnsi="Times New Roman" w:cs="Times New Roman"/>
          <w:bCs w:val="0"/>
          <w:sz w:val="24"/>
        </w:rPr>
      </w:pPr>
      <w:r w:rsidRPr="00E45C74">
        <w:rPr>
          <w:rFonts w:ascii="Times New Roman" w:hAnsi="Times New Roman" w:cs="Times New Roman"/>
          <w:bCs w:val="0"/>
          <w:sz w:val="24"/>
        </w:rPr>
        <w:t>vývoj výroby nových membrán pro dialýzu;</w:t>
      </w:r>
    </w:p>
    <w:p w:rsidR="00DE49BA" w:rsidRPr="00714B1D" w:rsidRDefault="00DE49BA" w:rsidP="00DE49BA">
      <w:pPr>
        <w:pStyle w:val="Nadpis2"/>
      </w:pPr>
      <w:bookmarkStart w:id="23" w:name="_Toc489571534"/>
      <w:r w:rsidRPr="00714B1D">
        <w:t>Plasty jako detektory ionizujícího záření</w:t>
      </w:r>
      <w:bookmarkEnd w:id="23"/>
    </w:p>
    <w:p w:rsidR="006F119E" w:rsidRDefault="00DE49BA" w:rsidP="00DE49BA">
      <w:pPr>
        <w:spacing w:before="120" w:after="120"/>
        <w:jc w:val="both"/>
        <w:rPr>
          <w:rFonts w:ascii="Times New Roman" w:hAnsi="Times New Roman" w:cs="Times New Roman"/>
          <w:bCs w:val="0"/>
          <w:sz w:val="24"/>
        </w:rPr>
      </w:pPr>
      <w:r>
        <w:rPr>
          <w:rFonts w:ascii="Times New Roman" w:hAnsi="Times New Roman" w:cs="Times New Roman"/>
          <w:bCs w:val="0"/>
          <w:sz w:val="24"/>
        </w:rPr>
        <w:t>V</w:t>
      </w:r>
      <w:r w:rsidRPr="00DE49BA">
        <w:rPr>
          <w:rFonts w:ascii="Times New Roman" w:hAnsi="Times New Roman" w:cs="Times New Roman"/>
          <w:bCs w:val="0"/>
          <w:sz w:val="24"/>
        </w:rPr>
        <w:t>yužití plastů v oblasti detekce ionizujícího záření je založeno na převodu energie ionizujícího záření na energii fotonů v oblasti blízké ultrafialové a viditelné oblasti spektra. Tyto fotony jsou pak snímány ve formě záblesků vhodnými snímači (fotonásobiče, fotodiody). Výstupní signál z detektoru je pomocí fotonásobiče převeden na elektrický signál a ten je následně zpracován vhodným analyzátorem a software.</w:t>
      </w:r>
      <w:r w:rsidR="006F119E">
        <w:rPr>
          <w:rFonts w:ascii="Times New Roman" w:hAnsi="Times New Roman" w:cs="Times New Roman"/>
          <w:bCs w:val="0"/>
          <w:sz w:val="24"/>
        </w:rPr>
        <w:t xml:space="preserve"> </w:t>
      </w:r>
      <w:r w:rsidRPr="00DE49BA">
        <w:rPr>
          <w:rFonts w:ascii="Times New Roman" w:hAnsi="Times New Roman" w:cs="Times New Roman"/>
          <w:bCs w:val="0"/>
          <w:sz w:val="24"/>
        </w:rPr>
        <w:t xml:space="preserve">O takovýchto typech detektorů pak hovoříme </w:t>
      </w:r>
      <w:r w:rsidR="006F119E">
        <w:rPr>
          <w:rFonts w:ascii="Times New Roman" w:hAnsi="Times New Roman" w:cs="Times New Roman"/>
          <w:bCs w:val="0"/>
          <w:sz w:val="24"/>
        </w:rPr>
        <w:t>jako scintilačních detektorech.</w:t>
      </w:r>
    </w:p>
    <w:p w:rsidR="00DE49BA" w:rsidRPr="00DE49BA" w:rsidRDefault="00DE49BA" w:rsidP="00DE49BA">
      <w:pPr>
        <w:spacing w:before="120" w:after="120"/>
        <w:jc w:val="both"/>
        <w:rPr>
          <w:rFonts w:ascii="Times New Roman" w:hAnsi="Times New Roman" w:cs="Times New Roman"/>
          <w:bCs w:val="0"/>
          <w:sz w:val="24"/>
        </w:rPr>
      </w:pPr>
      <w:r w:rsidRPr="00DE49BA">
        <w:rPr>
          <w:rFonts w:ascii="Times New Roman" w:hAnsi="Times New Roman" w:cs="Times New Roman"/>
          <w:bCs w:val="0"/>
          <w:sz w:val="24"/>
        </w:rPr>
        <w:t>První plastové detektory byly vyvinuty v padesátých letech s cílem nahradit především kapalné scintilátory a nabídnout pro detekci záření levný, dobře dostupný materiál umožňující výrobu detektorů s velkým objemem a v podstatě jakýmkoliv tvarem.</w:t>
      </w:r>
      <w:r w:rsidR="006F119E">
        <w:rPr>
          <w:rFonts w:ascii="Times New Roman" w:hAnsi="Times New Roman" w:cs="Times New Roman"/>
          <w:bCs w:val="0"/>
          <w:sz w:val="24"/>
        </w:rPr>
        <w:t xml:space="preserve"> </w:t>
      </w:r>
      <w:r w:rsidRPr="00DE49BA">
        <w:rPr>
          <w:rFonts w:ascii="Times New Roman" w:hAnsi="Times New Roman" w:cs="Times New Roman"/>
          <w:bCs w:val="0"/>
          <w:sz w:val="24"/>
        </w:rPr>
        <w:t>V současné době jsou hledány jak nové metody přípravy plastových detektorů s využitím technologií pro zpracování plastů (extruze, vstřikování, 3D tisk</w:t>
      </w:r>
      <w:r w:rsidR="00F9600C">
        <w:rPr>
          <w:rFonts w:ascii="Times New Roman" w:hAnsi="Times New Roman" w:cs="Times New Roman"/>
          <w:bCs w:val="0"/>
          <w:sz w:val="24"/>
        </w:rPr>
        <w:t xml:space="preserve"> a další</w:t>
      </w:r>
      <w:r w:rsidRPr="00DE49BA">
        <w:rPr>
          <w:rFonts w:ascii="Times New Roman" w:hAnsi="Times New Roman" w:cs="Times New Roman"/>
          <w:bCs w:val="0"/>
          <w:sz w:val="24"/>
        </w:rPr>
        <w:t>), tak i nové složení (využití sp</w:t>
      </w:r>
      <w:r w:rsidR="006F119E">
        <w:rPr>
          <w:rFonts w:ascii="Times New Roman" w:hAnsi="Times New Roman" w:cs="Times New Roman"/>
          <w:bCs w:val="0"/>
          <w:sz w:val="24"/>
        </w:rPr>
        <w:t xml:space="preserve">eciálních </w:t>
      </w:r>
      <w:proofErr w:type="spellStart"/>
      <w:r w:rsidR="006F119E">
        <w:rPr>
          <w:rFonts w:ascii="Times New Roman" w:hAnsi="Times New Roman" w:cs="Times New Roman"/>
          <w:bCs w:val="0"/>
          <w:sz w:val="24"/>
        </w:rPr>
        <w:t>nanoplniv</w:t>
      </w:r>
      <w:proofErr w:type="spellEnd"/>
      <w:r w:rsidR="006F119E">
        <w:rPr>
          <w:rFonts w:ascii="Times New Roman" w:hAnsi="Times New Roman" w:cs="Times New Roman"/>
          <w:bCs w:val="0"/>
          <w:sz w:val="24"/>
        </w:rPr>
        <w:t xml:space="preserve"> s </w:t>
      </w:r>
      <w:r w:rsidRPr="00DE49BA">
        <w:rPr>
          <w:rFonts w:ascii="Times New Roman" w:hAnsi="Times New Roman" w:cs="Times New Roman"/>
          <w:bCs w:val="0"/>
          <w:sz w:val="24"/>
        </w:rPr>
        <w:t xml:space="preserve">aktivním povrchem, úpravy složení s cíle zvýšení rychlosti odezvy, emitovaného spektra záření apod.). </w:t>
      </w:r>
    </w:p>
    <w:p w:rsidR="00DE49BA" w:rsidRPr="00DE49BA" w:rsidRDefault="00DE49BA" w:rsidP="00DE49BA">
      <w:pPr>
        <w:spacing w:before="120" w:after="120"/>
        <w:jc w:val="both"/>
        <w:rPr>
          <w:rFonts w:ascii="Times New Roman" w:hAnsi="Times New Roman" w:cs="Times New Roman"/>
          <w:bCs w:val="0"/>
          <w:sz w:val="24"/>
        </w:rPr>
      </w:pPr>
      <w:r w:rsidRPr="00DE49BA">
        <w:rPr>
          <w:rFonts w:ascii="Times New Roman" w:hAnsi="Times New Roman" w:cs="Times New Roman"/>
          <w:bCs w:val="0"/>
          <w:sz w:val="24"/>
        </w:rPr>
        <w:t>Z hlediska cílového využití jde o materiál pokrývající svým uplatněním široké spektrum použití od detekce radioaktivních zdrojů (mýtné brány, recyklace kovů, obrana) přes technické aplikace (detektory výšky hladiny, lékařské aplikace - PET ) až po uplatnění ve vědeckých projektech (detekce kosmického záření, neutrin</w:t>
      </w:r>
      <w:r w:rsidR="00F9600C">
        <w:rPr>
          <w:rFonts w:ascii="Times New Roman" w:hAnsi="Times New Roman" w:cs="Times New Roman"/>
          <w:bCs w:val="0"/>
          <w:sz w:val="24"/>
        </w:rPr>
        <w:t xml:space="preserve"> apod.</w:t>
      </w:r>
      <w:r w:rsidRPr="00DE49BA">
        <w:rPr>
          <w:rFonts w:ascii="Times New Roman" w:hAnsi="Times New Roman" w:cs="Times New Roman"/>
          <w:bCs w:val="0"/>
          <w:sz w:val="24"/>
        </w:rPr>
        <w:t xml:space="preserve">). Celkově </w:t>
      </w:r>
      <w:r w:rsidR="00F9600C">
        <w:rPr>
          <w:rFonts w:ascii="Times New Roman" w:hAnsi="Times New Roman" w:cs="Times New Roman"/>
          <w:bCs w:val="0"/>
          <w:sz w:val="24"/>
        </w:rPr>
        <w:t>l</w:t>
      </w:r>
      <w:r w:rsidRPr="00DE49BA">
        <w:rPr>
          <w:rFonts w:ascii="Times New Roman" w:hAnsi="Times New Roman" w:cs="Times New Roman"/>
          <w:bCs w:val="0"/>
          <w:sz w:val="24"/>
        </w:rPr>
        <w:t>ze říci</w:t>
      </w:r>
      <w:r w:rsidR="00F9600C">
        <w:rPr>
          <w:rFonts w:ascii="Times New Roman" w:hAnsi="Times New Roman" w:cs="Times New Roman"/>
          <w:bCs w:val="0"/>
          <w:sz w:val="24"/>
        </w:rPr>
        <w:t>,</w:t>
      </w:r>
      <w:r w:rsidRPr="00DE49BA">
        <w:rPr>
          <w:rFonts w:ascii="Times New Roman" w:hAnsi="Times New Roman" w:cs="Times New Roman"/>
          <w:bCs w:val="0"/>
          <w:sz w:val="24"/>
        </w:rPr>
        <w:t xml:space="preserve"> že objem výrob plastových scintilátorů má v posledních letech narůstající tendenci právě díky jejich rozšiřující se oblasti použití a výhodné ceně.</w:t>
      </w:r>
    </w:p>
    <w:p w:rsidR="00DE49BA" w:rsidRPr="00DE49BA" w:rsidRDefault="00DE49BA" w:rsidP="00DE49BA">
      <w:pPr>
        <w:spacing w:before="120" w:after="120"/>
        <w:jc w:val="both"/>
        <w:rPr>
          <w:rFonts w:ascii="Times New Roman" w:hAnsi="Times New Roman" w:cs="Times New Roman"/>
          <w:b/>
          <w:bCs w:val="0"/>
          <w:sz w:val="24"/>
        </w:rPr>
      </w:pPr>
      <w:r w:rsidRPr="00DE49BA">
        <w:rPr>
          <w:rFonts w:ascii="Times New Roman" w:hAnsi="Times New Roman" w:cs="Times New Roman"/>
          <w:b/>
          <w:bCs w:val="0"/>
          <w:sz w:val="24"/>
        </w:rPr>
        <w:t>Význam:</w:t>
      </w:r>
    </w:p>
    <w:p w:rsidR="00DE49BA" w:rsidRPr="00DE49BA" w:rsidRDefault="00DE49BA" w:rsidP="00DE49BA">
      <w:pPr>
        <w:spacing w:before="120" w:after="120"/>
        <w:jc w:val="both"/>
        <w:rPr>
          <w:rFonts w:ascii="Times New Roman" w:hAnsi="Times New Roman" w:cs="Times New Roman"/>
          <w:bCs w:val="0"/>
          <w:sz w:val="24"/>
        </w:rPr>
      </w:pPr>
      <w:r w:rsidRPr="00DE49BA">
        <w:rPr>
          <w:rFonts w:ascii="Times New Roman" w:hAnsi="Times New Roman" w:cs="Times New Roman"/>
          <w:bCs w:val="0"/>
          <w:sz w:val="24"/>
        </w:rPr>
        <w:t xml:space="preserve">Vývoj plastových scintilačních detektorů navazuje na dlouholetou tradici v této oblasti a snaží se navázat na úspěchy pracovníků </w:t>
      </w:r>
      <w:r w:rsidR="00FD6EE0">
        <w:rPr>
          <w:rFonts w:ascii="Times New Roman" w:hAnsi="Times New Roman" w:cs="Times New Roman"/>
          <w:bCs w:val="0"/>
          <w:sz w:val="24"/>
        </w:rPr>
        <w:t>Výzkumného</w:t>
      </w:r>
      <w:r w:rsidR="00FD6EE0" w:rsidRPr="00FD6EE0">
        <w:rPr>
          <w:rFonts w:ascii="Times New Roman" w:hAnsi="Times New Roman" w:cs="Times New Roman"/>
          <w:bCs w:val="0"/>
          <w:sz w:val="24"/>
        </w:rPr>
        <w:t xml:space="preserve"> ústav</w:t>
      </w:r>
      <w:r w:rsidR="00FD6EE0">
        <w:rPr>
          <w:rFonts w:ascii="Times New Roman" w:hAnsi="Times New Roman" w:cs="Times New Roman"/>
          <w:bCs w:val="0"/>
          <w:sz w:val="24"/>
        </w:rPr>
        <w:t>u</w:t>
      </w:r>
      <w:r w:rsidR="00FD6EE0" w:rsidRPr="00FD6EE0">
        <w:rPr>
          <w:rFonts w:ascii="Times New Roman" w:hAnsi="Times New Roman" w:cs="Times New Roman"/>
          <w:bCs w:val="0"/>
          <w:sz w:val="24"/>
        </w:rPr>
        <w:t xml:space="preserve"> přístrojů jaderné techniky</w:t>
      </w:r>
      <w:r w:rsidRPr="00DE49BA">
        <w:rPr>
          <w:rFonts w:ascii="Times New Roman" w:hAnsi="Times New Roman" w:cs="Times New Roman"/>
          <w:bCs w:val="0"/>
          <w:sz w:val="24"/>
        </w:rPr>
        <w:t xml:space="preserve">, kteří tento typ detektorů v České republice s úspěchem zavedli do výroby. Díky silné podpoře nového vlastníka technologie fy. </w:t>
      </w:r>
      <w:proofErr w:type="spellStart"/>
      <w:r w:rsidRPr="00DE49BA">
        <w:rPr>
          <w:rFonts w:ascii="Times New Roman" w:hAnsi="Times New Roman" w:cs="Times New Roman"/>
          <w:bCs w:val="0"/>
          <w:sz w:val="24"/>
        </w:rPr>
        <w:t>Nuvia</w:t>
      </w:r>
      <w:proofErr w:type="spellEnd"/>
      <w:r w:rsidRPr="00DE49BA">
        <w:rPr>
          <w:rFonts w:ascii="Times New Roman" w:hAnsi="Times New Roman" w:cs="Times New Roman"/>
          <w:bCs w:val="0"/>
          <w:sz w:val="24"/>
        </w:rPr>
        <w:t>, která je světovým leaderem v oblasti jaderných technologií</w:t>
      </w:r>
      <w:r w:rsidR="00FD6EE0">
        <w:rPr>
          <w:rFonts w:ascii="Times New Roman" w:hAnsi="Times New Roman" w:cs="Times New Roman"/>
          <w:bCs w:val="0"/>
          <w:sz w:val="24"/>
        </w:rPr>
        <w:t>,</w:t>
      </w:r>
      <w:r w:rsidRPr="00DE49BA">
        <w:rPr>
          <w:rFonts w:ascii="Times New Roman" w:hAnsi="Times New Roman" w:cs="Times New Roman"/>
          <w:bCs w:val="0"/>
          <w:sz w:val="24"/>
        </w:rPr>
        <w:t xml:space="preserve"> je další rozvoj těchto produktů v rámci ČR podpořen i konkrétními výstupy v </w:t>
      </w:r>
      <w:r w:rsidR="00FD6EE0">
        <w:rPr>
          <w:rFonts w:ascii="Times New Roman" w:hAnsi="Times New Roman" w:cs="Times New Roman"/>
          <w:bCs w:val="0"/>
          <w:sz w:val="24"/>
        </w:rPr>
        <w:t>projektech po celém světě</w:t>
      </w:r>
      <w:r w:rsidRPr="00DE49BA">
        <w:rPr>
          <w:rFonts w:ascii="Times New Roman" w:hAnsi="Times New Roman" w:cs="Times New Roman"/>
          <w:bCs w:val="0"/>
          <w:sz w:val="24"/>
        </w:rPr>
        <w:t>. Jedná se především o spolupráci ve Vědeckých projektech (</w:t>
      </w:r>
      <w:proofErr w:type="spellStart"/>
      <w:r w:rsidRPr="00DE49BA">
        <w:rPr>
          <w:rFonts w:ascii="Times New Roman" w:hAnsi="Times New Roman" w:cs="Times New Roman"/>
          <w:bCs w:val="0"/>
          <w:sz w:val="24"/>
        </w:rPr>
        <w:t>SUPERNemo</w:t>
      </w:r>
      <w:proofErr w:type="spellEnd"/>
      <w:r w:rsidRPr="00DE49BA">
        <w:rPr>
          <w:rFonts w:ascii="Times New Roman" w:hAnsi="Times New Roman" w:cs="Times New Roman"/>
          <w:bCs w:val="0"/>
          <w:sz w:val="24"/>
        </w:rPr>
        <w:t xml:space="preserve">, ICARUS) ale i konkrétních </w:t>
      </w:r>
      <w:r w:rsidRPr="00F34AD3">
        <w:rPr>
          <w:rFonts w:ascii="Times New Roman" w:hAnsi="Times New Roman" w:cs="Times New Roman"/>
          <w:bCs w:val="0"/>
          <w:sz w:val="24"/>
        </w:rPr>
        <w:t>výrobcích. Velm</w:t>
      </w:r>
      <w:r w:rsidRPr="00DE49BA">
        <w:rPr>
          <w:rFonts w:ascii="Times New Roman" w:hAnsi="Times New Roman" w:cs="Times New Roman"/>
          <w:bCs w:val="0"/>
          <w:sz w:val="24"/>
        </w:rPr>
        <w:t xml:space="preserve">i důležitou je společná spolupráce fy. </w:t>
      </w:r>
      <w:proofErr w:type="spellStart"/>
      <w:r w:rsidRPr="00DE49BA">
        <w:rPr>
          <w:rFonts w:ascii="Times New Roman" w:hAnsi="Times New Roman" w:cs="Times New Roman"/>
          <w:bCs w:val="0"/>
          <w:sz w:val="24"/>
        </w:rPr>
        <w:t>Nuvia</w:t>
      </w:r>
      <w:proofErr w:type="spellEnd"/>
      <w:r w:rsidRPr="00DE49BA">
        <w:rPr>
          <w:rFonts w:ascii="Times New Roman" w:hAnsi="Times New Roman" w:cs="Times New Roman"/>
          <w:bCs w:val="0"/>
          <w:sz w:val="24"/>
        </w:rPr>
        <w:t xml:space="preserve"> s centry výzkumu </w:t>
      </w:r>
      <w:r w:rsidRPr="00DE49BA">
        <w:rPr>
          <w:rFonts w:ascii="Times New Roman" w:hAnsi="Times New Roman" w:cs="Times New Roman"/>
          <w:bCs w:val="0"/>
          <w:sz w:val="24"/>
        </w:rPr>
        <w:lastRenderedPageBreak/>
        <w:t>v</w:t>
      </w:r>
      <w:r w:rsidR="00F34AD3">
        <w:rPr>
          <w:rFonts w:ascii="Times New Roman" w:hAnsi="Times New Roman" w:cs="Times New Roman"/>
          <w:bCs w:val="0"/>
          <w:sz w:val="24"/>
        </w:rPr>
        <w:t> </w:t>
      </w:r>
      <w:r w:rsidRPr="00DE49BA">
        <w:rPr>
          <w:rFonts w:ascii="Times New Roman" w:hAnsi="Times New Roman" w:cs="Times New Roman"/>
          <w:bCs w:val="0"/>
          <w:sz w:val="24"/>
        </w:rPr>
        <w:t>této oblasti a to jak v oblasti jaderné fyziky a chemie</w:t>
      </w:r>
      <w:r w:rsidR="00FD6EE0">
        <w:rPr>
          <w:rFonts w:ascii="Times New Roman" w:hAnsi="Times New Roman" w:cs="Times New Roman"/>
          <w:bCs w:val="0"/>
          <w:sz w:val="24"/>
        </w:rPr>
        <w:t xml:space="preserve"> </w:t>
      </w:r>
      <w:r w:rsidRPr="00DE49BA">
        <w:rPr>
          <w:rFonts w:ascii="Times New Roman" w:hAnsi="Times New Roman" w:cs="Times New Roman"/>
          <w:bCs w:val="0"/>
          <w:sz w:val="24"/>
        </w:rPr>
        <w:t>(ČVUT-UTEF, FJFI) tak i centry zaměřenými na vývoj polymerních materiálů (CPS Zlín, UMCH Praha, PIB Brno)</w:t>
      </w:r>
      <w:r w:rsidR="00FD6EE0">
        <w:rPr>
          <w:rFonts w:ascii="Times New Roman" w:hAnsi="Times New Roman" w:cs="Times New Roman"/>
          <w:bCs w:val="0"/>
          <w:sz w:val="24"/>
        </w:rPr>
        <w:t>.</w:t>
      </w:r>
    </w:p>
    <w:p w:rsidR="00DE49BA" w:rsidRPr="00DE49BA" w:rsidRDefault="00DE49BA" w:rsidP="00DE49BA">
      <w:pPr>
        <w:pStyle w:val="Nadpis3"/>
      </w:pPr>
      <w:bookmarkStart w:id="24" w:name="_Toc489571535"/>
      <w:r w:rsidRPr="00DE49BA">
        <w:t>Prioritní výzkumná témata:</w:t>
      </w:r>
      <w:bookmarkEnd w:id="24"/>
    </w:p>
    <w:p w:rsidR="00DE49BA" w:rsidRPr="00DE49BA" w:rsidRDefault="00DE49BA" w:rsidP="00DE49BA">
      <w:pPr>
        <w:spacing w:before="120" w:after="120"/>
        <w:jc w:val="both"/>
        <w:rPr>
          <w:rFonts w:ascii="Times New Roman" w:hAnsi="Times New Roman" w:cs="Times New Roman"/>
          <w:bCs w:val="0"/>
          <w:sz w:val="24"/>
        </w:rPr>
      </w:pPr>
      <w:r w:rsidRPr="00DE49BA">
        <w:rPr>
          <w:rFonts w:ascii="Times New Roman" w:hAnsi="Times New Roman" w:cs="Times New Roman"/>
          <w:bCs w:val="0"/>
          <w:sz w:val="24"/>
        </w:rPr>
        <w:t>Střednědobý horizont:</w:t>
      </w:r>
    </w:p>
    <w:p w:rsidR="00DE49BA" w:rsidRPr="00DE49BA" w:rsidRDefault="00DE49BA" w:rsidP="00DE49BA">
      <w:pPr>
        <w:spacing w:before="120" w:after="120"/>
        <w:jc w:val="both"/>
        <w:rPr>
          <w:rFonts w:ascii="Times New Roman" w:hAnsi="Times New Roman" w:cs="Times New Roman"/>
          <w:bCs w:val="0"/>
          <w:sz w:val="24"/>
        </w:rPr>
      </w:pPr>
      <w:r w:rsidRPr="00DE49BA">
        <w:rPr>
          <w:rFonts w:ascii="Times New Roman" w:hAnsi="Times New Roman" w:cs="Times New Roman"/>
          <w:bCs w:val="0"/>
          <w:sz w:val="24"/>
        </w:rPr>
        <w:t>- vývoj zaměřený na využití současných plastikářských technologii pro vývoj nových typů scintilačních detektorů (extruze, 3D tisk</w:t>
      </w:r>
      <w:r w:rsidR="00FD6EE0">
        <w:rPr>
          <w:rFonts w:ascii="Times New Roman" w:hAnsi="Times New Roman" w:cs="Times New Roman"/>
          <w:bCs w:val="0"/>
          <w:sz w:val="24"/>
        </w:rPr>
        <w:t xml:space="preserve"> a další</w:t>
      </w:r>
      <w:r w:rsidRPr="00DE49BA">
        <w:rPr>
          <w:rFonts w:ascii="Times New Roman" w:hAnsi="Times New Roman" w:cs="Times New Roman"/>
          <w:bCs w:val="0"/>
          <w:sz w:val="24"/>
        </w:rPr>
        <w:t>)</w:t>
      </w:r>
    </w:p>
    <w:p w:rsidR="00DE49BA" w:rsidRPr="00DE49BA" w:rsidRDefault="00DE49BA" w:rsidP="00DE49BA">
      <w:pPr>
        <w:spacing w:before="120" w:after="120"/>
        <w:jc w:val="both"/>
        <w:rPr>
          <w:rFonts w:ascii="Times New Roman" w:hAnsi="Times New Roman" w:cs="Times New Roman"/>
          <w:bCs w:val="0"/>
          <w:sz w:val="24"/>
        </w:rPr>
      </w:pPr>
      <w:r w:rsidRPr="00DE49BA">
        <w:rPr>
          <w:rFonts w:ascii="Times New Roman" w:hAnsi="Times New Roman" w:cs="Times New Roman"/>
          <w:bCs w:val="0"/>
          <w:sz w:val="24"/>
        </w:rPr>
        <w:t xml:space="preserve">- výzkum v oblasti složení plastových scintilátorů (uplatnění </w:t>
      </w:r>
      <w:proofErr w:type="spellStart"/>
      <w:r w:rsidRPr="00DE49BA">
        <w:rPr>
          <w:rFonts w:ascii="Times New Roman" w:hAnsi="Times New Roman" w:cs="Times New Roman"/>
          <w:bCs w:val="0"/>
          <w:sz w:val="24"/>
        </w:rPr>
        <w:t>nanoplniv</w:t>
      </w:r>
      <w:proofErr w:type="spellEnd"/>
      <w:r w:rsidRPr="00DE49BA">
        <w:rPr>
          <w:rFonts w:ascii="Times New Roman" w:hAnsi="Times New Roman" w:cs="Times New Roman"/>
          <w:bCs w:val="0"/>
          <w:sz w:val="24"/>
        </w:rPr>
        <w:t>, speciálních aditiv a úprav složení luminiscenčních aditiv)</w:t>
      </w:r>
    </w:p>
    <w:p w:rsidR="00DE49BA" w:rsidRPr="00DE49BA" w:rsidRDefault="00DE49BA" w:rsidP="00DE49BA">
      <w:pPr>
        <w:spacing w:before="120" w:after="120"/>
        <w:jc w:val="both"/>
        <w:rPr>
          <w:rFonts w:ascii="Times New Roman" w:hAnsi="Times New Roman" w:cs="Times New Roman"/>
          <w:bCs w:val="0"/>
          <w:sz w:val="24"/>
        </w:rPr>
      </w:pPr>
      <w:r w:rsidRPr="00DE49BA">
        <w:rPr>
          <w:rFonts w:ascii="Times New Roman" w:hAnsi="Times New Roman" w:cs="Times New Roman"/>
          <w:bCs w:val="0"/>
          <w:sz w:val="24"/>
        </w:rPr>
        <w:t>- výzkum v oblasti modifikace vlastností polymerní matrice (zvýšení teplotní odolnosti, zlepšení mech</w:t>
      </w:r>
      <w:r w:rsidR="00FD6EE0">
        <w:rPr>
          <w:rFonts w:ascii="Times New Roman" w:hAnsi="Times New Roman" w:cs="Times New Roman"/>
          <w:bCs w:val="0"/>
          <w:sz w:val="24"/>
        </w:rPr>
        <w:t>anických</w:t>
      </w:r>
      <w:r w:rsidRPr="00DE49BA">
        <w:rPr>
          <w:rFonts w:ascii="Times New Roman" w:hAnsi="Times New Roman" w:cs="Times New Roman"/>
          <w:bCs w:val="0"/>
          <w:sz w:val="24"/>
        </w:rPr>
        <w:t xml:space="preserve"> vlastností</w:t>
      </w:r>
      <w:r w:rsidR="00FD6EE0">
        <w:rPr>
          <w:rFonts w:ascii="Times New Roman" w:hAnsi="Times New Roman" w:cs="Times New Roman"/>
          <w:bCs w:val="0"/>
          <w:sz w:val="24"/>
        </w:rPr>
        <w:t xml:space="preserve"> a další</w:t>
      </w:r>
      <w:r w:rsidRPr="00DE49BA">
        <w:rPr>
          <w:rFonts w:ascii="Times New Roman" w:hAnsi="Times New Roman" w:cs="Times New Roman"/>
          <w:bCs w:val="0"/>
          <w:sz w:val="24"/>
        </w:rPr>
        <w:t>)</w:t>
      </w:r>
    </w:p>
    <w:p w:rsidR="00DE49BA" w:rsidRPr="00DE49BA" w:rsidRDefault="00DE49BA" w:rsidP="00DE49BA">
      <w:pPr>
        <w:spacing w:before="120" w:after="120"/>
        <w:jc w:val="both"/>
        <w:rPr>
          <w:rFonts w:ascii="Times New Roman" w:hAnsi="Times New Roman" w:cs="Times New Roman"/>
          <w:bCs w:val="0"/>
          <w:sz w:val="24"/>
        </w:rPr>
      </w:pPr>
    </w:p>
    <w:p w:rsidR="00DE49BA" w:rsidRPr="00DE49BA" w:rsidRDefault="00DE49BA" w:rsidP="00DE49BA">
      <w:pPr>
        <w:spacing w:before="120" w:after="120"/>
        <w:jc w:val="both"/>
        <w:rPr>
          <w:rFonts w:ascii="Times New Roman" w:hAnsi="Times New Roman" w:cs="Times New Roman"/>
          <w:bCs w:val="0"/>
          <w:sz w:val="24"/>
        </w:rPr>
      </w:pPr>
      <w:r w:rsidRPr="00DE49BA">
        <w:rPr>
          <w:rFonts w:ascii="Times New Roman" w:hAnsi="Times New Roman" w:cs="Times New Roman"/>
          <w:bCs w:val="0"/>
          <w:sz w:val="24"/>
        </w:rPr>
        <w:t>Dlouhodobý horizont:</w:t>
      </w:r>
    </w:p>
    <w:p w:rsidR="00DE49BA" w:rsidRPr="00DE49BA" w:rsidRDefault="00DE49BA" w:rsidP="00DE49BA">
      <w:pPr>
        <w:spacing w:before="120" w:after="120"/>
        <w:jc w:val="both"/>
        <w:rPr>
          <w:rFonts w:ascii="Times New Roman" w:hAnsi="Times New Roman" w:cs="Times New Roman"/>
          <w:bCs w:val="0"/>
          <w:sz w:val="24"/>
        </w:rPr>
      </w:pPr>
      <w:r w:rsidRPr="00DE49BA">
        <w:rPr>
          <w:rFonts w:ascii="Times New Roman" w:hAnsi="Times New Roman" w:cs="Times New Roman"/>
          <w:bCs w:val="0"/>
          <w:sz w:val="24"/>
        </w:rPr>
        <w:t>- hledání a vývoj nových materiálů pro oblast plastových scintilátorů (PEN a jeho modifikace)</w:t>
      </w:r>
    </w:p>
    <w:p w:rsidR="00DE49BA" w:rsidRDefault="00DE49BA" w:rsidP="00710274">
      <w:pPr>
        <w:spacing w:before="120" w:after="120"/>
        <w:jc w:val="both"/>
        <w:rPr>
          <w:rFonts w:ascii="Times New Roman" w:hAnsi="Times New Roman" w:cs="Times New Roman"/>
          <w:bCs w:val="0"/>
          <w:sz w:val="24"/>
        </w:rPr>
      </w:pPr>
      <w:r w:rsidRPr="00DE49BA">
        <w:rPr>
          <w:rFonts w:ascii="Times New Roman" w:hAnsi="Times New Roman" w:cs="Times New Roman"/>
          <w:bCs w:val="0"/>
          <w:sz w:val="24"/>
        </w:rPr>
        <w:t>- vývoj technologie výroby scintilačních detektorů</w:t>
      </w:r>
    </w:p>
    <w:p w:rsidR="00E45C74" w:rsidRPr="00F4328A" w:rsidRDefault="00E45C74" w:rsidP="002F7939">
      <w:pPr>
        <w:pStyle w:val="Nadpis2"/>
      </w:pPr>
      <w:bookmarkStart w:id="25" w:name="_Toc489571536"/>
      <w:r w:rsidRPr="00E45C74">
        <w:t>Výroba plastů</w:t>
      </w:r>
      <w:bookmarkEnd w:id="25"/>
    </w:p>
    <w:p w:rsidR="007267B3"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 xml:space="preserve">Výroba a zpracování plastických hmot jsou nejrychleji se rozvíjejícím oborem chemického průmyslu ČR. Plastické hmoty jsou ve stále širším měřítku používány jako konstrukční materiály ve stavebnictví, při výrobě různých součástí strojů, ve výrobě dopravních prostředků, spotřebních předmětů všeho druhu, v obalové technice atd. Dnes se vyrábějí plasty se specifickými vlastnostmi podle požadavků nejrůznějších hospodářských oblastí. Spotřeba plastů </w:t>
      </w:r>
      <w:r w:rsidRPr="00495F8F">
        <w:rPr>
          <w:rFonts w:ascii="Times New Roman" w:hAnsi="Times New Roman" w:cs="Times New Roman"/>
          <w:bCs w:val="0"/>
          <w:sz w:val="24"/>
        </w:rPr>
        <w:t xml:space="preserve">v </w:t>
      </w:r>
      <w:r w:rsidR="00095BCF" w:rsidRPr="00495F8F">
        <w:rPr>
          <w:rFonts w:ascii="Times New Roman" w:hAnsi="Times New Roman" w:cs="Times New Roman"/>
          <w:bCs w:val="0"/>
          <w:sz w:val="24"/>
        </w:rPr>
        <w:t>Evropě byla v roce 2015 odhadována na 49</w:t>
      </w:r>
      <w:r w:rsidR="006F7B48" w:rsidRPr="00495F8F">
        <w:rPr>
          <w:rFonts w:ascii="Times New Roman" w:hAnsi="Times New Roman" w:cs="Times New Roman"/>
          <w:bCs w:val="0"/>
          <w:sz w:val="24"/>
        </w:rPr>
        <w:t xml:space="preserve"> </w:t>
      </w:r>
      <w:r w:rsidRPr="00495F8F">
        <w:rPr>
          <w:rFonts w:ascii="Times New Roman" w:hAnsi="Times New Roman" w:cs="Times New Roman"/>
          <w:bCs w:val="0"/>
          <w:sz w:val="24"/>
        </w:rPr>
        <w:t>milion</w:t>
      </w:r>
      <w:r w:rsidR="00B05F52" w:rsidRPr="00495F8F">
        <w:rPr>
          <w:rFonts w:ascii="Times New Roman" w:hAnsi="Times New Roman" w:cs="Times New Roman"/>
          <w:bCs w:val="0"/>
          <w:sz w:val="24"/>
        </w:rPr>
        <w:t>ů</w:t>
      </w:r>
      <w:r w:rsidR="00095BCF" w:rsidRPr="00495F8F">
        <w:rPr>
          <w:rFonts w:ascii="Times New Roman" w:hAnsi="Times New Roman" w:cs="Times New Roman"/>
          <w:bCs w:val="0"/>
          <w:sz w:val="24"/>
        </w:rPr>
        <w:t xml:space="preserve"> tun[zdroj: </w:t>
      </w:r>
      <w:proofErr w:type="spellStart"/>
      <w:r w:rsidR="00095BCF" w:rsidRPr="00495F8F">
        <w:rPr>
          <w:rFonts w:ascii="Times New Roman" w:hAnsi="Times New Roman" w:cs="Times New Roman"/>
          <w:bCs w:val="0"/>
          <w:sz w:val="24"/>
        </w:rPr>
        <w:t>Plastics</w:t>
      </w:r>
      <w:proofErr w:type="spellEnd"/>
      <w:r w:rsidR="00095BCF" w:rsidRPr="00495F8F">
        <w:rPr>
          <w:rFonts w:ascii="Times New Roman" w:hAnsi="Times New Roman" w:cs="Times New Roman"/>
          <w:bCs w:val="0"/>
          <w:sz w:val="24"/>
        </w:rPr>
        <w:t xml:space="preserve"> </w:t>
      </w:r>
      <w:proofErr w:type="spellStart"/>
      <w:r w:rsidR="00095BCF" w:rsidRPr="00495F8F">
        <w:rPr>
          <w:rFonts w:ascii="Times New Roman" w:hAnsi="Times New Roman" w:cs="Times New Roman"/>
          <w:bCs w:val="0"/>
          <w:sz w:val="24"/>
        </w:rPr>
        <w:t>Europe</w:t>
      </w:r>
      <w:proofErr w:type="spellEnd"/>
      <w:r w:rsidR="00095BCF" w:rsidRPr="00495F8F">
        <w:rPr>
          <w:rFonts w:ascii="Times New Roman" w:hAnsi="Times New Roman" w:cs="Times New Roman"/>
          <w:bCs w:val="0"/>
          <w:sz w:val="24"/>
        </w:rPr>
        <w:t>]</w:t>
      </w:r>
      <w:r w:rsidRPr="00495F8F">
        <w:rPr>
          <w:rFonts w:ascii="Times New Roman" w:hAnsi="Times New Roman" w:cs="Times New Roman"/>
          <w:bCs w:val="0"/>
          <w:sz w:val="24"/>
        </w:rPr>
        <w:t>. Nové</w:t>
      </w:r>
      <w:r w:rsidRPr="00E45C74">
        <w:rPr>
          <w:rFonts w:ascii="Times New Roman" w:hAnsi="Times New Roman" w:cs="Times New Roman"/>
          <w:bCs w:val="0"/>
          <w:sz w:val="24"/>
        </w:rPr>
        <w:t xml:space="preserve"> druhy plastických hmot a technický rozvoj otevírají stále nové možnosti využití plastů ve všech oblastech lidské činnosti.</w:t>
      </w:r>
    </w:p>
    <w:p w:rsidR="00E45C74" w:rsidRPr="00E45C74" w:rsidRDefault="00E45C74" w:rsidP="00790F2A">
      <w:pPr>
        <w:pStyle w:val="Nadpis3"/>
      </w:pPr>
      <w:bookmarkStart w:id="26" w:name="_Toc489571537"/>
      <w:proofErr w:type="spellStart"/>
      <w:r w:rsidRPr="00E45C74">
        <w:t>Multi</w:t>
      </w:r>
      <w:proofErr w:type="spellEnd"/>
      <w:r w:rsidRPr="00E45C74">
        <w:t>-modální polymery pro výrobu moderních obalových materiálů.</w:t>
      </w:r>
      <w:bookmarkEnd w:id="26"/>
    </w:p>
    <w:p w:rsidR="00E45C74" w:rsidRPr="00E45C74"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sz w:val="24"/>
        </w:rPr>
        <w:t xml:space="preserve">Jedním z trendů vývoje plastů jsou kaskádové polymerační technologie pro přípravu </w:t>
      </w:r>
      <w:proofErr w:type="spellStart"/>
      <w:r w:rsidRPr="00E45C74">
        <w:rPr>
          <w:rFonts w:ascii="Times New Roman" w:hAnsi="Times New Roman" w:cs="Times New Roman"/>
          <w:sz w:val="24"/>
        </w:rPr>
        <w:t>multi</w:t>
      </w:r>
      <w:proofErr w:type="spellEnd"/>
      <w:r w:rsidRPr="00E45C74">
        <w:rPr>
          <w:rFonts w:ascii="Times New Roman" w:hAnsi="Times New Roman" w:cs="Times New Roman"/>
          <w:sz w:val="24"/>
        </w:rPr>
        <w:t xml:space="preserve">-modálních polymerů (PE, PP) pro výrobu moderních obalových materiálů. Tyto pokročilé technologie (např. </w:t>
      </w:r>
      <w:r w:rsidRPr="00710274">
        <w:rPr>
          <w:rFonts w:ascii="Times New Roman" w:hAnsi="Times New Roman" w:cs="Times New Roman"/>
          <w:bCs w:val="0"/>
          <w:sz w:val="24"/>
        </w:rPr>
        <w:t>HOSTALEN</w:t>
      </w:r>
      <w:r w:rsidRPr="00E45C74">
        <w:rPr>
          <w:rFonts w:ascii="Times New Roman" w:hAnsi="Times New Roman" w:cs="Times New Roman"/>
          <w:sz w:val="24"/>
        </w:rPr>
        <w:t xml:space="preserve"> ACP pro výrobu </w:t>
      </w:r>
      <w:proofErr w:type="spellStart"/>
      <w:r w:rsidRPr="00E45C74">
        <w:rPr>
          <w:rFonts w:ascii="Times New Roman" w:hAnsi="Times New Roman" w:cs="Times New Roman"/>
          <w:sz w:val="24"/>
        </w:rPr>
        <w:t>vysokohustotního</w:t>
      </w:r>
      <w:proofErr w:type="spellEnd"/>
      <w:r w:rsidRPr="00E45C74">
        <w:rPr>
          <w:rFonts w:ascii="Times New Roman" w:hAnsi="Times New Roman" w:cs="Times New Roman"/>
          <w:sz w:val="24"/>
        </w:rPr>
        <w:t xml:space="preserve"> PE) sestávají ze tří (či více) polymeračních reaktorů řazených do série. Polymerační podmínky a složení reakční směsi mohou být v každém reaktoru řízeny nezávisle, což umožní výrobu polymerů s </w:t>
      </w:r>
      <w:proofErr w:type="spellStart"/>
      <w:r w:rsidRPr="00E45C74">
        <w:rPr>
          <w:rFonts w:ascii="Times New Roman" w:hAnsi="Times New Roman" w:cs="Times New Roman"/>
          <w:sz w:val="24"/>
        </w:rPr>
        <w:t>multi</w:t>
      </w:r>
      <w:proofErr w:type="spellEnd"/>
      <w:r w:rsidRPr="00E45C74">
        <w:rPr>
          <w:rFonts w:ascii="Times New Roman" w:hAnsi="Times New Roman" w:cs="Times New Roman"/>
          <w:sz w:val="24"/>
        </w:rPr>
        <w:t xml:space="preserve">-modální distribucí molekulových hmotností a s řízeným obsahem </w:t>
      </w:r>
      <w:proofErr w:type="spellStart"/>
      <w:r w:rsidRPr="00E45C74">
        <w:rPr>
          <w:rFonts w:ascii="Times New Roman" w:hAnsi="Times New Roman" w:cs="Times New Roman"/>
          <w:sz w:val="24"/>
        </w:rPr>
        <w:t>komonomeru</w:t>
      </w:r>
      <w:proofErr w:type="spellEnd"/>
      <w:r w:rsidRPr="00E45C74">
        <w:rPr>
          <w:rFonts w:ascii="Times New Roman" w:hAnsi="Times New Roman" w:cs="Times New Roman"/>
          <w:sz w:val="24"/>
        </w:rPr>
        <w:t xml:space="preserve"> v jednotlivých frakcích (např. nízkomolekulární homopolymer + </w:t>
      </w:r>
      <w:proofErr w:type="spellStart"/>
      <w:r w:rsidRPr="00E45C74">
        <w:rPr>
          <w:rFonts w:ascii="Times New Roman" w:hAnsi="Times New Roman" w:cs="Times New Roman"/>
          <w:sz w:val="24"/>
        </w:rPr>
        <w:t>výšemolekulární</w:t>
      </w:r>
      <w:proofErr w:type="spellEnd"/>
      <w:r w:rsidRPr="00E45C74">
        <w:rPr>
          <w:rFonts w:ascii="Times New Roman" w:hAnsi="Times New Roman" w:cs="Times New Roman"/>
          <w:sz w:val="24"/>
        </w:rPr>
        <w:t xml:space="preserve"> kopolymer + </w:t>
      </w:r>
      <w:proofErr w:type="spellStart"/>
      <w:r w:rsidRPr="00E45C74">
        <w:rPr>
          <w:rFonts w:ascii="Times New Roman" w:hAnsi="Times New Roman" w:cs="Times New Roman"/>
          <w:sz w:val="24"/>
        </w:rPr>
        <w:t>ultravysokomolekulární</w:t>
      </w:r>
      <w:proofErr w:type="spellEnd"/>
      <w:r w:rsidRPr="00E45C74">
        <w:rPr>
          <w:rFonts w:ascii="Times New Roman" w:hAnsi="Times New Roman" w:cs="Times New Roman"/>
          <w:sz w:val="24"/>
        </w:rPr>
        <w:t xml:space="preserve"> kopolymer). Vlastnosti polymeru tak lze nastavit „na míru“ konkrétní aplikaci. Tyto polymery vykazují vyváženou kombinaci tuhosti, houževnatosti, zvýšené odolnost</w:t>
      </w:r>
      <w:r w:rsidR="00095BCF">
        <w:rPr>
          <w:rFonts w:ascii="Times New Roman" w:hAnsi="Times New Roman" w:cs="Times New Roman"/>
          <w:sz w:val="24"/>
        </w:rPr>
        <w:t>i</w:t>
      </w:r>
      <w:r w:rsidRPr="00E45C74">
        <w:rPr>
          <w:rFonts w:ascii="Times New Roman" w:hAnsi="Times New Roman" w:cs="Times New Roman"/>
          <w:sz w:val="24"/>
        </w:rPr>
        <w:t xml:space="preserve"> proti korozi za napětí a zlepšené zpracovatelnosti, tedy vlastností, kterých nelze v optimální míře dosáhnout jednostupňovou polymerací. Použití těchto polymerů rovněž znamená úsporu hmotnosti výrobku (tenčí stěna) a zkrácení zpracovatelského cyklu. </w:t>
      </w:r>
      <w:r w:rsidRPr="00E45C74">
        <w:rPr>
          <w:rFonts w:ascii="Times New Roman" w:hAnsi="Times New Roman" w:cs="Times New Roman"/>
          <w:bCs w:val="0"/>
          <w:sz w:val="24"/>
        </w:rPr>
        <w:t xml:space="preserve">V případě multimodální technologie pro výrobu izotaktického PP (např. proces BORSTAR 2G) mohou být vyrobeny polymery nejen s optimálně vyváženými zpracovatelskými a mechanickými vlastnostmi, ale i dalšími výjimečnými vlastnostmi - extrémní čistotou (velmi nízký obsah </w:t>
      </w:r>
      <w:r w:rsidRPr="00E45C74">
        <w:rPr>
          <w:rFonts w:ascii="Times New Roman" w:hAnsi="Times New Roman" w:cs="Times New Roman"/>
          <w:bCs w:val="0"/>
          <w:sz w:val="24"/>
        </w:rPr>
        <w:lastRenderedPageBreak/>
        <w:t>katalytických zbytků), vynikající transparentností, měkkostí a dobrou pevností svarů i po sterilizaci (zdravotnictví - náhrada měkčeného PVC).</w:t>
      </w:r>
    </w:p>
    <w:p w:rsidR="00E45C74" w:rsidRPr="00E45C74" w:rsidRDefault="00E45C74" w:rsidP="00790F2A">
      <w:pPr>
        <w:pStyle w:val="Nadpis3"/>
        <w:rPr>
          <w:lang w:val="en-US"/>
        </w:rPr>
      </w:pPr>
      <w:bookmarkStart w:id="27" w:name="_Toc489571538"/>
      <w:r w:rsidRPr="00E45C74">
        <w:rPr>
          <w:lang w:val="en-US"/>
        </w:rPr>
        <w:t>Oxo-</w:t>
      </w:r>
      <w:proofErr w:type="spellStart"/>
      <w:r w:rsidRPr="00E45C74">
        <w:rPr>
          <w:lang w:val="en-US"/>
        </w:rPr>
        <w:t>degradovatelné</w:t>
      </w:r>
      <w:proofErr w:type="spellEnd"/>
      <w:r w:rsidRPr="00E45C74">
        <w:rPr>
          <w:lang w:val="en-US"/>
        </w:rPr>
        <w:t xml:space="preserve"> </w:t>
      </w:r>
      <w:proofErr w:type="spellStart"/>
      <w:r w:rsidRPr="00E45C74">
        <w:rPr>
          <w:lang w:val="en-US"/>
        </w:rPr>
        <w:t>plasty</w:t>
      </w:r>
      <w:bookmarkEnd w:id="27"/>
      <w:proofErr w:type="spellEnd"/>
    </w:p>
    <w:p w:rsidR="00E45C74" w:rsidRPr="00E45C74"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 xml:space="preserve">Velká pozornost je věnována biodegradabilním polymerům. Jedná se např. o </w:t>
      </w:r>
      <w:proofErr w:type="spellStart"/>
      <w:r w:rsidRPr="00E45C74">
        <w:rPr>
          <w:rFonts w:ascii="Times New Roman" w:hAnsi="Times New Roman" w:cs="Times New Roman"/>
          <w:bCs w:val="0"/>
          <w:sz w:val="24"/>
        </w:rPr>
        <w:t>biodegradovatelné</w:t>
      </w:r>
      <w:proofErr w:type="spellEnd"/>
      <w:r w:rsidRPr="00E45C74">
        <w:rPr>
          <w:rFonts w:ascii="Times New Roman" w:hAnsi="Times New Roman" w:cs="Times New Roman"/>
          <w:bCs w:val="0"/>
          <w:sz w:val="24"/>
        </w:rPr>
        <w:t xml:space="preserve"> fólie. Jejich přednost je v synergickém efektu. Zpracovatelnost a univerzálnost plastů se snoubí s biologickým původem, recyklovatelností a biodegradabilitou částečně obdobnou papíru. Pro jejich využití v produkci obalů jsou příznivé jak možné obnovitelné zdroje, tak i skutečnost, že potenciální odpad nezpůsobí dlouhodobé ekologické problémy. V analýze z pohledu trvale udržitelného rozvoje jsou favorizovaným materiálem. Stále ještě platí, že cesta od biologického materiálu k </w:t>
      </w:r>
      <w:proofErr w:type="spellStart"/>
      <w:r w:rsidRPr="00E45C74">
        <w:rPr>
          <w:rFonts w:ascii="Times New Roman" w:hAnsi="Times New Roman" w:cs="Times New Roman"/>
          <w:bCs w:val="0"/>
          <w:sz w:val="24"/>
        </w:rPr>
        <w:t>biodegradovatelné</w:t>
      </w:r>
      <w:proofErr w:type="spellEnd"/>
      <w:r w:rsidRPr="00E45C74">
        <w:rPr>
          <w:rFonts w:ascii="Times New Roman" w:hAnsi="Times New Roman" w:cs="Times New Roman"/>
          <w:bCs w:val="0"/>
          <w:sz w:val="24"/>
        </w:rPr>
        <w:t xml:space="preserve"> fólii není cestou přímou a uprostřed cyklu zůstávají energeticky a materiálově náročné technologické postupy. Paradoxní je, že zatímco se producenti materiálů snaží chovat ekologicky a ekonomicky, určitá část zákazníků podporuje opačné trendy. Výrobci obalů jsou pak nuceni přijímat kompromisní rozhodnutí, jak jejich očekávání naplnit. Jedním z negativních důsledků jsou kompozitní materiály. Jsou atraktivní, multifunkční a oblíbené. Pro recyklaci však představují závažný problém. Vzniká obvykle nerecyklovatelný odpad, který se musí buď spalovat, nebo ukládat v </w:t>
      </w:r>
      <w:proofErr w:type="spellStart"/>
      <w:r w:rsidRPr="00E45C74">
        <w:rPr>
          <w:rFonts w:ascii="Times New Roman" w:hAnsi="Times New Roman" w:cs="Times New Roman"/>
          <w:bCs w:val="0"/>
          <w:sz w:val="24"/>
        </w:rPr>
        <w:t>deponiích</w:t>
      </w:r>
      <w:proofErr w:type="spellEnd"/>
      <w:r w:rsidRPr="00E45C74">
        <w:rPr>
          <w:rFonts w:ascii="Times New Roman" w:hAnsi="Times New Roman" w:cs="Times New Roman"/>
          <w:bCs w:val="0"/>
          <w:sz w:val="24"/>
        </w:rPr>
        <w:t>. Změna technologie znamená pro výrobce určité investice a pár let času. Pro životní prostředí mohou být bohužel důsledky dlouhodobé a nevratné.</w:t>
      </w:r>
    </w:p>
    <w:p w:rsidR="007267B3"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Biologicky rozložitelné plasty na bázi obnovitelných přírodních zdrojů (škrob, celulóza, kyselina mléčná atd.) jsou odborné veřejnosti dostatečně známé. Počáteční euforie po jejich zavedení v průmyslovém měřítku (viz DOW/</w:t>
      </w:r>
      <w:proofErr w:type="spellStart"/>
      <w:r w:rsidRPr="00E45C74">
        <w:rPr>
          <w:rFonts w:ascii="Times New Roman" w:hAnsi="Times New Roman" w:cs="Times New Roman"/>
          <w:bCs w:val="0"/>
          <w:sz w:val="24"/>
        </w:rPr>
        <w:t>Cargill</w:t>
      </w:r>
      <w:proofErr w:type="spellEnd"/>
      <w:r w:rsidRPr="00E45C74">
        <w:rPr>
          <w:rFonts w:ascii="Times New Roman" w:hAnsi="Times New Roman" w:cs="Times New Roman"/>
          <w:bCs w:val="0"/>
          <w:sz w:val="24"/>
        </w:rPr>
        <w:t xml:space="preserve"> JV, BASF, atd.) podporovaná do značné míry zelenou legislativou vyspělých zemí postupně opadá a již dnes se ukazují i slabá místa koncepce masové výroby založené na obnovitelných přírodních zdrojích.</w:t>
      </w:r>
    </w:p>
    <w:p w:rsidR="00E45C74" w:rsidRPr="00E45C74" w:rsidRDefault="00E45C74" w:rsidP="00710274">
      <w:pPr>
        <w:spacing w:before="120" w:after="120"/>
        <w:jc w:val="both"/>
        <w:rPr>
          <w:rFonts w:ascii="Times New Roman" w:hAnsi="Times New Roman" w:cs="Times New Roman"/>
          <w:bCs w:val="0"/>
          <w:sz w:val="24"/>
        </w:rPr>
      </w:pPr>
      <w:proofErr w:type="spellStart"/>
      <w:r w:rsidRPr="00E45C74">
        <w:rPr>
          <w:rFonts w:ascii="Times New Roman" w:hAnsi="Times New Roman" w:cs="Times New Roman"/>
          <w:bCs w:val="0"/>
          <w:sz w:val="24"/>
        </w:rPr>
        <w:t>Oxo</w:t>
      </w:r>
      <w:proofErr w:type="spellEnd"/>
      <w:r w:rsidRPr="00E45C74">
        <w:rPr>
          <w:rFonts w:ascii="Times New Roman" w:hAnsi="Times New Roman" w:cs="Times New Roman"/>
          <w:bCs w:val="0"/>
          <w:sz w:val="24"/>
        </w:rPr>
        <w:t xml:space="preserve">-degradovatelné plasty mohou vyhovět požadavku na biodegradovatelnost plastového výrobku, aniž by bylo nezbytné vytvářet novou polymerní strukturu jako náhradu dosavadně používaných polymerů. Vzhledem k tomu, že problematika </w:t>
      </w:r>
      <w:proofErr w:type="spellStart"/>
      <w:r w:rsidRPr="00E45C74">
        <w:rPr>
          <w:rFonts w:ascii="Times New Roman" w:hAnsi="Times New Roman" w:cs="Times New Roman"/>
          <w:bCs w:val="0"/>
          <w:sz w:val="24"/>
        </w:rPr>
        <w:t>bioakceptovatelnosti</w:t>
      </w:r>
      <w:proofErr w:type="spellEnd"/>
      <w:r w:rsidRPr="00E45C74">
        <w:rPr>
          <w:rFonts w:ascii="Times New Roman" w:hAnsi="Times New Roman" w:cs="Times New Roman"/>
          <w:bCs w:val="0"/>
          <w:sz w:val="24"/>
        </w:rPr>
        <w:t xml:space="preserve"> je orientována především do segmentu obalových materiálů, jedná se především o polyolefiny a ještě specifičtěji o LDPE, LLDPE ev. HDPE. Princip fungování </w:t>
      </w:r>
      <w:proofErr w:type="spellStart"/>
      <w:r w:rsidRPr="00E45C74">
        <w:rPr>
          <w:rFonts w:ascii="Times New Roman" w:hAnsi="Times New Roman" w:cs="Times New Roman"/>
          <w:bCs w:val="0"/>
          <w:sz w:val="24"/>
        </w:rPr>
        <w:t>oxo</w:t>
      </w:r>
      <w:proofErr w:type="spellEnd"/>
      <w:r w:rsidRPr="00E45C74">
        <w:rPr>
          <w:rFonts w:ascii="Times New Roman" w:hAnsi="Times New Roman" w:cs="Times New Roman"/>
          <w:bCs w:val="0"/>
          <w:sz w:val="24"/>
        </w:rPr>
        <w:t xml:space="preserve">-degradovatelného polyolefinu je následující: Standardně stabilizovaný komerční materiál je nadopován sloučeninami (obvykle formou </w:t>
      </w:r>
      <w:proofErr w:type="spellStart"/>
      <w:r w:rsidRPr="00E45C74">
        <w:rPr>
          <w:rFonts w:ascii="Times New Roman" w:hAnsi="Times New Roman" w:cs="Times New Roman"/>
          <w:bCs w:val="0"/>
          <w:sz w:val="24"/>
        </w:rPr>
        <w:t>masterbatche</w:t>
      </w:r>
      <w:proofErr w:type="spellEnd"/>
      <w:r w:rsidRPr="00E45C74">
        <w:rPr>
          <w:rFonts w:ascii="Times New Roman" w:hAnsi="Times New Roman" w:cs="Times New Roman"/>
          <w:bCs w:val="0"/>
          <w:sz w:val="24"/>
        </w:rPr>
        <w:t>) se silným pro-oxidačním účinkem, který se spustí v momentě, kdy dojde ke spotřebování původního stabilizačního systému. Princip je to zdánlivě jednoduchý a logický. Know-how však spočívá ve výběru pro-oxidantu (musí přežít zpracovatelskou fázi) a vybalancování rovnováhy antioxidant/pro-oxidant, která určuje servisní dobu života výrobku.</w:t>
      </w:r>
      <w:r w:rsidR="00B05F52">
        <w:rPr>
          <w:rFonts w:ascii="Times New Roman" w:hAnsi="Times New Roman" w:cs="Times New Roman"/>
          <w:bCs w:val="0"/>
          <w:sz w:val="24"/>
        </w:rPr>
        <w:t xml:space="preserve"> Opticky se sice takto vyrobený obal rozloží, avšak použité těžké kovy a zb</w:t>
      </w:r>
      <w:r w:rsidR="00006FD2">
        <w:rPr>
          <w:rFonts w:ascii="Times New Roman" w:hAnsi="Times New Roman" w:cs="Times New Roman"/>
          <w:bCs w:val="0"/>
          <w:sz w:val="24"/>
        </w:rPr>
        <w:t>y</w:t>
      </w:r>
      <w:r w:rsidR="00B05F52">
        <w:rPr>
          <w:rFonts w:ascii="Times New Roman" w:hAnsi="Times New Roman" w:cs="Times New Roman"/>
          <w:bCs w:val="0"/>
          <w:sz w:val="24"/>
        </w:rPr>
        <w:t>tky rozloženého polymeru příliš ekologické nejsou. Navíc tyto typy plastů působí při smíchání s klasickými plasty v rámci mechanických recyklací destruktivně. Řešení</w:t>
      </w:r>
      <w:r w:rsidR="007267B3">
        <w:rPr>
          <w:rFonts w:ascii="Times New Roman" w:hAnsi="Times New Roman" w:cs="Times New Roman"/>
          <w:bCs w:val="0"/>
          <w:sz w:val="24"/>
        </w:rPr>
        <w:t xml:space="preserve"> </w:t>
      </w:r>
      <w:r w:rsidR="00B05F52">
        <w:rPr>
          <w:rFonts w:ascii="Times New Roman" w:hAnsi="Times New Roman" w:cs="Times New Roman"/>
          <w:bCs w:val="0"/>
          <w:sz w:val="24"/>
        </w:rPr>
        <w:t>by mělo být zaměřeno na vývoj nových typů přísad neškodných životnímu prostředí.</w:t>
      </w:r>
    </w:p>
    <w:p w:rsidR="00E45C74" w:rsidRPr="00E45C74" w:rsidRDefault="00E45C74" w:rsidP="00790F2A">
      <w:pPr>
        <w:pStyle w:val="Nadpis3"/>
      </w:pPr>
      <w:bookmarkStart w:id="28" w:name="_Toc489571539"/>
      <w:r w:rsidRPr="00E45C74">
        <w:t>Plasty se sníženou hořlavostí</w:t>
      </w:r>
      <w:bookmarkEnd w:id="28"/>
    </w:p>
    <w:p w:rsidR="00E45C74" w:rsidRPr="00E45C74"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Masovou aplikaci hořlavých polymerních materiálů (PE, PP, PS</w:t>
      </w:r>
      <w:r w:rsidR="00892AB2">
        <w:rPr>
          <w:rFonts w:ascii="Times New Roman" w:hAnsi="Times New Roman" w:cs="Times New Roman"/>
          <w:bCs w:val="0"/>
          <w:sz w:val="24"/>
        </w:rPr>
        <w:t xml:space="preserve"> a další</w:t>
      </w:r>
      <w:r w:rsidRPr="00E45C74">
        <w:rPr>
          <w:rFonts w:ascii="Times New Roman" w:hAnsi="Times New Roman" w:cs="Times New Roman"/>
          <w:bCs w:val="0"/>
          <w:sz w:val="24"/>
        </w:rPr>
        <w:t xml:space="preserve">) doprovází snaha zvýšit požární bezpečnost používaných plastů především v místech, kde dochází k shromažďování většího počtu lidí. Evropská legislativa vyvíjí tlak na výrobce plastů ve smyslu přechodu na typy retardérů hoření, které zaručují vyšší bezpečnost plastů během požárů. Vedle legislativních kroků, vydávání směrnic a nařízení vlád vznikají nové evropské normy, které reflektují tyto důrazné požadavky na vyšší požární bezpečnost používaných materiálů. Jako příklad lze uvést </w:t>
      </w:r>
      <w:r w:rsidRPr="00E45C74">
        <w:rPr>
          <w:rFonts w:ascii="Times New Roman" w:hAnsi="Times New Roman" w:cs="Times New Roman"/>
          <w:bCs w:val="0"/>
          <w:sz w:val="24"/>
        </w:rPr>
        <w:lastRenderedPageBreak/>
        <w:t>novou evropskou stavební normu ČSN EN 13501-1, která by měla nahradit v </w:t>
      </w:r>
      <w:proofErr w:type="spellStart"/>
      <w:r w:rsidRPr="00E45C74">
        <w:rPr>
          <w:rFonts w:ascii="Times New Roman" w:hAnsi="Times New Roman" w:cs="Times New Roman"/>
          <w:bCs w:val="0"/>
          <w:sz w:val="24"/>
        </w:rPr>
        <w:t>součastné</w:t>
      </w:r>
      <w:proofErr w:type="spellEnd"/>
      <w:r w:rsidRPr="00E45C74">
        <w:rPr>
          <w:rFonts w:ascii="Times New Roman" w:hAnsi="Times New Roman" w:cs="Times New Roman"/>
          <w:bCs w:val="0"/>
          <w:sz w:val="24"/>
        </w:rPr>
        <w:t xml:space="preserve"> době používané národní normy. Hodnocení hořlavosti materiálů podle nových norem se provádí metodami, které se poměrně značně liší od stávajících testů. Nové normy zohledňují konečnou aplikaci výrobku, tzn. tvar, rozměry a četnost výskytu na určitou plochu při konečné aplikaci v praxi. Dále jsou tyto normy zaměřeny na sledování parametrů, které popisují proces hoření a které ovlivňují chování materiálů během požáru.</w:t>
      </w:r>
    </w:p>
    <w:p w:rsidR="007267B3"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 xml:space="preserve">Úlohou retardérů hoření je zpomalit proces hoření a nebo </w:t>
      </w:r>
      <w:r w:rsidR="00E06393">
        <w:rPr>
          <w:rFonts w:ascii="Times New Roman" w:hAnsi="Times New Roman" w:cs="Times New Roman"/>
          <w:bCs w:val="0"/>
          <w:sz w:val="24"/>
        </w:rPr>
        <w:t>jej</w:t>
      </w:r>
      <w:r w:rsidRPr="00E45C74">
        <w:rPr>
          <w:rFonts w:ascii="Times New Roman" w:hAnsi="Times New Roman" w:cs="Times New Roman"/>
          <w:bCs w:val="0"/>
          <w:sz w:val="24"/>
        </w:rPr>
        <w:t xml:space="preserve"> úplně přerušit. Retardace hoření může probíhat v plynné a v kondenzované fázi a to buď fyzikální retardací (odvod tepla, ochranná vrstva) a nebo chemickou retardací (zabránění vzniku volných radikálů). Dále rozdělujeme retardéry podle svého chemického složení na</w:t>
      </w:r>
    </w:p>
    <w:p w:rsidR="007267B3" w:rsidRDefault="00E45C74" w:rsidP="001F3745">
      <w:pPr>
        <w:spacing w:before="120" w:after="120"/>
        <w:ind w:firstLine="567"/>
        <w:jc w:val="both"/>
        <w:rPr>
          <w:rFonts w:ascii="Times New Roman" w:hAnsi="Times New Roman" w:cs="Times New Roman"/>
          <w:bCs w:val="0"/>
          <w:sz w:val="24"/>
        </w:rPr>
      </w:pPr>
      <w:r w:rsidRPr="00E45C74">
        <w:rPr>
          <w:rFonts w:ascii="Times New Roman" w:hAnsi="Times New Roman" w:cs="Times New Roman"/>
          <w:bCs w:val="0"/>
          <w:sz w:val="24"/>
        </w:rPr>
        <w:t>- halogen obsahující a</w:t>
      </w:r>
    </w:p>
    <w:p w:rsidR="007267B3" w:rsidRDefault="00E45C74" w:rsidP="001F3745">
      <w:pPr>
        <w:spacing w:before="120" w:after="120"/>
        <w:ind w:firstLine="567"/>
        <w:jc w:val="both"/>
        <w:rPr>
          <w:rFonts w:ascii="Times New Roman" w:hAnsi="Times New Roman" w:cs="Times New Roman"/>
          <w:bCs w:val="0"/>
          <w:sz w:val="24"/>
        </w:rPr>
      </w:pPr>
      <w:r w:rsidRPr="00E45C74">
        <w:rPr>
          <w:rFonts w:ascii="Times New Roman" w:hAnsi="Times New Roman" w:cs="Times New Roman"/>
          <w:bCs w:val="0"/>
          <w:sz w:val="24"/>
        </w:rPr>
        <w:t xml:space="preserve">- </w:t>
      </w:r>
      <w:proofErr w:type="spellStart"/>
      <w:r w:rsidRPr="00E45C74">
        <w:rPr>
          <w:rFonts w:ascii="Times New Roman" w:hAnsi="Times New Roman" w:cs="Times New Roman"/>
          <w:bCs w:val="0"/>
          <w:sz w:val="24"/>
        </w:rPr>
        <w:t>bezhalogenové</w:t>
      </w:r>
      <w:proofErr w:type="spellEnd"/>
      <w:r w:rsidRPr="00E45C74">
        <w:rPr>
          <w:rFonts w:ascii="Times New Roman" w:hAnsi="Times New Roman" w:cs="Times New Roman"/>
          <w:bCs w:val="0"/>
          <w:sz w:val="24"/>
        </w:rPr>
        <w:t xml:space="preserve"> (HFFR - halogen-free </w:t>
      </w:r>
      <w:proofErr w:type="spellStart"/>
      <w:r w:rsidRPr="00E45C74">
        <w:rPr>
          <w:rFonts w:ascii="Times New Roman" w:hAnsi="Times New Roman" w:cs="Times New Roman"/>
          <w:bCs w:val="0"/>
          <w:sz w:val="24"/>
        </w:rPr>
        <w:t>flame</w:t>
      </w:r>
      <w:proofErr w:type="spellEnd"/>
      <w:r w:rsidRPr="00E45C74">
        <w:rPr>
          <w:rFonts w:ascii="Times New Roman" w:hAnsi="Times New Roman" w:cs="Times New Roman"/>
          <w:bCs w:val="0"/>
          <w:sz w:val="24"/>
        </w:rPr>
        <w:t xml:space="preserve"> </w:t>
      </w:r>
      <w:proofErr w:type="spellStart"/>
      <w:r w:rsidRPr="00E45C74">
        <w:rPr>
          <w:rFonts w:ascii="Times New Roman" w:hAnsi="Times New Roman" w:cs="Times New Roman"/>
          <w:bCs w:val="0"/>
          <w:sz w:val="24"/>
        </w:rPr>
        <w:t>retardants</w:t>
      </w:r>
      <w:proofErr w:type="spellEnd"/>
      <w:r w:rsidRPr="00E45C74">
        <w:rPr>
          <w:rFonts w:ascii="Times New Roman" w:hAnsi="Times New Roman" w:cs="Times New Roman"/>
          <w:bCs w:val="0"/>
          <w:sz w:val="24"/>
        </w:rPr>
        <w:t>).</w:t>
      </w:r>
    </w:p>
    <w:p w:rsidR="007267B3"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První skupinu tvoří především látky obsahující bróm a nebo chlór. Druhou skupinu tvoří hydroxidy [Mg(OH)</w:t>
      </w:r>
      <w:r w:rsidRPr="00E45C74">
        <w:rPr>
          <w:rFonts w:ascii="Times New Roman" w:hAnsi="Times New Roman" w:cs="Times New Roman"/>
          <w:bCs w:val="0"/>
          <w:sz w:val="24"/>
          <w:vertAlign w:val="subscript"/>
        </w:rPr>
        <w:t>2</w:t>
      </w:r>
      <w:r w:rsidRPr="00E45C74">
        <w:rPr>
          <w:rFonts w:ascii="Times New Roman" w:hAnsi="Times New Roman" w:cs="Times New Roman"/>
          <w:bCs w:val="0"/>
          <w:sz w:val="24"/>
        </w:rPr>
        <w:t>, Al(OH)</w:t>
      </w:r>
      <w:r w:rsidRPr="00E45C74">
        <w:rPr>
          <w:rFonts w:ascii="Times New Roman" w:hAnsi="Times New Roman" w:cs="Times New Roman"/>
          <w:bCs w:val="0"/>
          <w:sz w:val="24"/>
          <w:vertAlign w:val="subscript"/>
        </w:rPr>
        <w:t>3</w:t>
      </w:r>
      <w:r w:rsidRPr="00E45C74">
        <w:rPr>
          <w:rFonts w:ascii="Times New Roman" w:hAnsi="Times New Roman" w:cs="Times New Roman"/>
          <w:bCs w:val="0"/>
          <w:sz w:val="24"/>
        </w:rPr>
        <w:t xml:space="preserve">], jejichž rozšíření je největší, dále pak sloučeniny na bázi fosforu, dusíku, </w:t>
      </w:r>
      <w:proofErr w:type="spellStart"/>
      <w:r w:rsidRPr="00E45C74">
        <w:rPr>
          <w:rFonts w:ascii="Times New Roman" w:hAnsi="Times New Roman" w:cs="Times New Roman"/>
          <w:bCs w:val="0"/>
          <w:sz w:val="24"/>
        </w:rPr>
        <w:t>zinkboráty</w:t>
      </w:r>
      <w:proofErr w:type="spellEnd"/>
      <w:r w:rsidRPr="00E45C74">
        <w:rPr>
          <w:rFonts w:ascii="Times New Roman" w:hAnsi="Times New Roman" w:cs="Times New Roman"/>
          <w:bCs w:val="0"/>
          <w:sz w:val="24"/>
        </w:rPr>
        <w:t xml:space="preserve">. V literatuře je popisovaná rovněž synergie hydroxidu hořečnatého a </w:t>
      </w:r>
      <w:proofErr w:type="spellStart"/>
      <w:r w:rsidRPr="00E45C74">
        <w:rPr>
          <w:rFonts w:ascii="Times New Roman" w:hAnsi="Times New Roman" w:cs="Times New Roman"/>
          <w:bCs w:val="0"/>
          <w:sz w:val="24"/>
        </w:rPr>
        <w:t>nanomateriálů</w:t>
      </w:r>
      <w:proofErr w:type="spellEnd"/>
      <w:r w:rsidRPr="00E45C74">
        <w:rPr>
          <w:rFonts w:ascii="Times New Roman" w:hAnsi="Times New Roman" w:cs="Times New Roman"/>
          <w:bCs w:val="0"/>
          <w:sz w:val="24"/>
        </w:rPr>
        <w:t>.</w:t>
      </w:r>
    </w:p>
    <w:p w:rsidR="00E45C74" w:rsidRPr="00E45C74"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Součástí výstupní klasifikace udávající stupeň hořlavosti je i index popisující tvorbu dýmu v průběhu hoření, což je zřetelný tlak na přechod od halogen obsahujících látek na HFFR materiály i přes jejich ekonomickou a zpracovatelskou nevýhodnost (pro snížení hořlavostí je nutné zapracovat do polymerní matrice relativně velké množství HFFR - řádově desítky procent).</w:t>
      </w:r>
    </w:p>
    <w:p w:rsidR="007267B3"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Zcela specifický je požadavek na sníženou hořlavost a současně zvýšenou UV-stabilitu (např. u PP matrice) pro aplikace plastů ve venkovním prostředí (např. stadiónová sedátka). Důvodem jsou vzájemné interakce mezi halogenovanými retardéry hoření a UV-stabilizátory typu HALS (</w:t>
      </w:r>
      <w:proofErr w:type="spellStart"/>
      <w:r w:rsidRPr="00E45C74">
        <w:rPr>
          <w:rFonts w:ascii="Times New Roman" w:hAnsi="Times New Roman" w:cs="Times New Roman"/>
          <w:bCs w:val="0"/>
          <w:sz w:val="24"/>
        </w:rPr>
        <w:t>hindered</w:t>
      </w:r>
      <w:proofErr w:type="spellEnd"/>
      <w:r w:rsidRPr="00E45C74">
        <w:rPr>
          <w:rFonts w:ascii="Times New Roman" w:hAnsi="Times New Roman" w:cs="Times New Roman"/>
          <w:bCs w:val="0"/>
          <w:sz w:val="24"/>
        </w:rPr>
        <w:t xml:space="preserve"> amine </w:t>
      </w:r>
      <w:proofErr w:type="spellStart"/>
      <w:r w:rsidRPr="00E45C74">
        <w:rPr>
          <w:rFonts w:ascii="Times New Roman" w:hAnsi="Times New Roman" w:cs="Times New Roman"/>
          <w:bCs w:val="0"/>
          <w:sz w:val="24"/>
        </w:rPr>
        <w:t>light</w:t>
      </w:r>
      <w:proofErr w:type="spellEnd"/>
      <w:r w:rsidRPr="00E45C74">
        <w:rPr>
          <w:rFonts w:ascii="Times New Roman" w:hAnsi="Times New Roman" w:cs="Times New Roman"/>
          <w:bCs w:val="0"/>
          <w:sz w:val="24"/>
        </w:rPr>
        <w:t xml:space="preserve"> </w:t>
      </w:r>
      <w:proofErr w:type="spellStart"/>
      <w:r w:rsidRPr="00E45C74">
        <w:rPr>
          <w:rFonts w:ascii="Times New Roman" w:hAnsi="Times New Roman" w:cs="Times New Roman"/>
          <w:bCs w:val="0"/>
          <w:sz w:val="24"/>
        </w:rPr>
        <w:t>stabilizers</w:t>
      </w:r>
      <w:proofErr w:type="spellEnd"/>
      <w:r w:rsidRPr="00E45C74">
        <w:rPr>
          <w:rFonts w:ascii="Times New Roman" w:hAnsi="Times New Roman" w:cs="Times New Roman"/>
          <w:bCs w:val="0"/>
          <w:sz w:val="24"/>
        </w:rPr>
        <w:t>). Tyto interakce jsou založeny na současném působení několika faktorů: UV záření, kyselé prostředí, basicita HALS apod. Působením UV-záření dochází k </w:t>
      </w:r>
      <w:proofErr w:type="spellStart"/>
      <w:r w:rsidRPr="00E45C74">
        <w:rPr>
          <w:rFonts w:ascii="Times New Roman" w:hAnsi="Times New Roman" w:cs="Times New Roman"/>
          <w:bCs w:val="0"/>
          <w:sz w:val="24"/>
        </w:rPr>
        <w:t>fotoreduktivní</w:t>
      </w:r>
      <w:proofErr w:type="spellEnd"/>
      <w:r w:rsidRPr="00E45C74">
        <w:rPr>
          <w:rFonts w:ascii="Times New Roman" w:hAnsi="Times New Roman" w:cs="Times New Roman"/>
          <w:bCs w:val="0"/>
          <w:sz w:val="24"/>
        </w:rPr>
        <w:t xml:space="preserve"> </w:t>
      </w:r>
      <w:proofErr w:type="spellStart"/>
      <w:r w:rsidRPr="00E45C74">
        <w:rPr>
          <w:rFonts w:ascii="Times New Roman" w:hAnsi="Times New Roman" w:cs="Times New Roman"/>
          <w:bCs w:val="0"/>
          <w:sz w:val="24"/>
        </w:rPr>
        <w:t>dehalogenaci</w:t>
      </w:r>
      <w:proofErr w:type="spellEnd"/>
      <w:r w:rsidRPr="00E45C74">
        <w:rPr>
          <w:rFonts w:ascii="Times New Roman" w:hAnsi="Times New Roman" w:cs="Times New Roman"/>
          <w:bCs w:val="0"/>
          <w:sz w:val="24"/>
        </w:rPr>
        <w:t xml:space="preserve"> retardéru za současného uvolňování </w:t>
      </w:r>
      <w:proofErr w:type="spellStart"/>
      <w:r w:rsidRPr="00E45C74">
        <w:rPr>
          <w:rFonts w:ascii="Times New Roman" w:hAnsi="Times New Roman" w:cs="Times New Roman"/>
          <w:bCs w:val="0"/>
          <w:sz w:val="24"/>
        </w:rPr>
        <w:t>halogenovodíku</w:t>
      </w:r>
      <w:proofErr w:type="spellEnd"/>
      <w:r w:rsidRPr="00E45C74">
        <w:rPr>
          <w:rFonts w:ascii="Times New Roman" w:hAnsi="Times New Roman" w:cs="Times New Roman"/>
          <w:bCs w:val="0"/>
          <w:sz w:val="24"/>
        </w:rPr>
        <w:t xml:space="preserve"> (</w:t>
      </w:r>
      <w:proofErr w:type="spellStart"/>
      <w:r w:rsidRPr="00E45C74">
        <w:rPr>
          <w:rFonts w:ascii="Times New Roman" w:hAnsi="Times New Roman" w:cs="Times New Roman"/>
          <w:bCs w:val="0"/>
          <w:sz w:val="24"/>
        </w:rPr>
        <w:t>HBr</w:t>
      </w:r>
      <w:proofErr w:type="spellEnd"/>
      <w:r w:rsidRPr="00E45C74">
        <w:rPr>
          <w:rFonts w:ascii="Times New Roman" w:hAnsi="Times New Roman" w:cs="Times New Roman"/>
          <w:bCs w:val="0"/>
          <w:sz w:val="24"/>
        </w:rPr>
        <w:t xml:space="preserve">, </w:t>
      </w:r>
      <w:proofErr w:type="spellStart"/>
      <w:r w:rsidRPr="00E45C74">
        <w:rPr>
          <w:rFonts w:ascii="Times New Roman" w:hAnsi="Times New Roman" w:cs="Times New Roman"/>
          <w:bCs w:val="0"/>
          <w:sz w:val="24"/>
        </w:rPr>
        <w:t>HCl</w:t>
      </w:r>
      <w:proofErr w:type="spellEnd"/>
      <w:r w:rsidRPr="00E45C74">
        <w:rPr>
          <w:rFonts w:ascii="Times New Roman" w:hAnsi="Times New Roman" w:cs="Times New Roman"/>
          <w:bCs w:val="0"/>
          <w:sz w:val="24"/>
        </w:rPr>
        <w:t>), který vzhledem ke své kyselé povaze reaguje s </w:t>
      </w:r>
      <w:proofErr w:type="spellStart"/>
      <w:r w:rsidRPr="00E45C74">
        <w:rPr>
          <w:rFonts w:ascii="Times New Roman" w:hAnsi="Times New Roman" w:cs="Times New Roman"/>
          <w:bCs w:val="0"/>
          <w:sz w:val="24"/>
        </w:rPr>
        <w:t>basickou</w:t>
      </w:r>
      <w:proofErr w:type="spellEnd"/>
      <w:r w:rsidRPr="00E45C74">
        <w:rPr>
          <w:rFonts w:ascii="Times New Roman" w:hAnsi="Times New Roman" w:cs="Times New Roman"/>
          <w:bCs w:val="0"/>
          <w:sz w:val="24"/>
        </w:rPr>
        <w:t xml:space="preserve"> aminovou funkcí HALS. Konečným produktem je amoniová sůl HALS (bromid, chlorid). Takto modifikovaný HALS je z hlediska UV-stabilizace neúčinný. V konečném důsledku je tak ochrana polymerní matrice proti degradaci snížena nebo zcela potlačena.</w:t>
      </w:r>
    </w:p>
    <w:p w:rsidR="007267B3" w:rsidRDefault="00E45C74" w:rsidP="00710274">
      <w:pPr>
        <w:spacing w:before="120" w:after="120"/>
        <w:jc w:val="both"/>
        <w:rPr>
          <w:rFonts w:ascii="Times New Roman" w:hAnsi="Times New Roman" w:cs="Times New Roman"/>
          <w:sz w:val="24"/>
        </w:rPr>
      </w:pPr>
      <w:r w:rsidRPr="00E45C74">
        <w:rPr>
          <w:rFonts w:ascii="Times New Roman" w:hAnsi="Times New Roman" w:cs="Times New Roman"/>
          <w:sz w:val="24"/>
        </w:rPr>
        <w:t>Možných technologií pro výrobu plastových dílů je celá řada. Další rozvoj se bude orientovat na speciální typy a na různé kompozity (</w:t>
      </w:r>
      <w:proofErr w:type="spellStart"/>
      <w:r w:rsidRPr="00E45C74">
        <w:rPr>
          <w:rFonts w:ascii="Times New Roman" w:hAnsi="Times New Roman" w:cs="Times New Roman"/>
          <w:sz w:val="24"/>
        </w:rPr>
        <w:t>nanokompozity</w:t>
      </w:r>
      <w:proofErr w:type="spellEnd"/>
      <w:r w:rsidRPr="00E45C74">
        <w:rPr>
          <w:rFonts w:ascii="Times New Roman" w:hAnsi="Times New Roman" w:cs="Times New Roman"/>
          <w:sz w:val="24"/>
        </w:rPr>
        <w:t xml:space="preserve">, plněné směsi, vodivé kompozity apod.). U polymerních směsí jsou </w:t>
      </w:r>
      <w:r w:rsidRPr="00710274">
        <w:rPr>
          <w:rFonts w:ascii="Times New Roman" w:hAnsi="Times New Roman" w:cs="Times New Roman"/>
          <w:bCs w:val="0"/>
          <w:sz w:val="24"/>
        </w:rPr>
        <w:t>zaznamenány</w:t>
      </w:r>
      <w:r w:rsidRPr="00E45C74">
        <w:rPr>
          <w:rFonts w:ascii="Times New Roman" w:hAnsi="Times New Roman" w:cs="Times New Roman"/>
          <w:sz w:val="24"/>
        </w:rPr>
        <w:t xml:space="preserve"> vývojové trendy u následujících kombinací: PS/PE, PS/PP, PS/PETF, PS/Silicon, PS/PC a PS/TPE.</w:t>
      </w:r>
    </w:p>
    <w:p w:rsidR="007267B3"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V oboru polyolefiny jsme zaznamenali trendy:</w:t>
      </w:r>
    </w:p>
    <w:p w:rsidR="00E45C74" w:rsidRPr="00E45C74" w:rsidRDefault="00E45C74" w:rsidP="006E393B">
      <w:pPr>
        <w:numPr>
          <w:ilvl w:val="0"/>
          <w:numId w:val="15"/>
        </w:numPr>
        <w:rPr>
          <w:rFonts w:ascii="Times New Roman" w:hAnsi="Times New Roman" w:cs="Times New Roman"/>
          <w:bCs w:val="0"/>
          <w:sz w:val="24"/>
        </w:rPr>
      </w:pPr>
      <w:r w:rsidRPr="00E45C74">
        <w:rPr>
          <w:rFonts w:ascii="Times New Roman" w:hAnsi="Times New Roman" w:cs="Times New Roman"/>
          <w:bCs w:val="0"/>
          <w:sz w:val="24"/>
        </w:rPr>
        <w:t xml:space="preserve">pro </w:t>
      </w:r>
      <w:proofErr w:type="spellStart"/>
      <w:r w:rsidRPr="00E45C74">
        <w:rPr>
          <w:rFonts w:ascii="Times New Roman" w:hAnsi="Times New Roman" w:cs="Times New Roman"/>
          <w:bCs w:val="0"/>
          <w:sz w:val="24"/>
        </w:rPr>
        <w:t>napěňovací</w:t>
      </w:r>
      <w:proofErr w:type="spellEnd"/>
      <w:r w:rsidRPr="00E45C74">
        <w:rPr>
          <w:rFonts w:ascii="Times New Roman" w:hAnsi="Times New Roman" w:cs="Times New Roman"/>
          <w:bCs w:val="0"/>
          <w:sz w:val="24"/>
        </w:rPr>
        <w:t xml:space="preserve"> technologie (</w:t>
      </w:r>
      <w:proofErr w:type="spellStart"/>
      <w:r w:rsidRPr="00E45C74">
        <w:rPr>
          <w:rFonts w:ascii="Times New Roman" w:hAnsi="Times New Roman" w:cs="Times New Roman"/>
          <w:bCs w:val="0"/>
          <w:sz w:val="24"/>
        </w:rPr>
        <w:t>uhlovod</w:t>
      </w:r>
      <w:proofErr w:type="spellEnd"/>
      <w:r w:rsidRPr="00E45C74">
        <w:rPr>
          <w:rFonts w:ascii="Times New Roman" w:hAnsi="Times New Roman" w:cs="Times New Roman"/>
          <w:bCs w:val="0"/>
          <w:sz w:val="24"/>
        </w:rPr>
        <w:t>., nověji N</w:t>
      </w:r>
      <w:r w:rsidRPr="00E45C74">
        <w:rPr>
          <w:rFonts w:ascii="Times New Roman" w:hAnsi="Times New Roman" w:cs="Times New Roman"/>
          <w:bCs w:val="0"/>
          <w:sz w:val="24"/>
          <w:vertAlign w:val="subscript"/>
        </w:rPr>
        <w:t>2</w:t>
      </w:r>
      <w:r w:rsidRPr="00E45C74">
        <w:rPr>
          <w:rFonts w:ascii="Times New Roman" w:hAnsi="Times New Roman" w:cs="Times New Roman"/>
          <w:bCs w:val="0"/>
          <w:sz w:val="24"/>
        </w:rPr>
        <w:t>, CO</w:t>
      </w:r>
      <w:r w:rsidRPr="00E45C74">
        <w:rPr>
          <w:rFonts w:ascii="Times New Roman" w:hAnsi="Times New Roman" w:cs="Times New Roman"/>
          <w:bCs w:val="0"/>
          <w:sz w:val="24"/>
          <w:vertAlign w:val="subscript"/>
        </w:rPr>
        <w:t>2</w:t>
      </w:r>
      <w:r w:rsidRPr="00E45C74">
        <w:rPr>
          <w:rFonts w:ascii="Times New Roman" w:hAnsi="Times New Roman" w:cs="Times New Roman"/>
          <w:bCs w:val="0"/>
          <w:sz w:val="24"/>
        </w:rPr>
        <w:t>), aplikace využívající lehčené /napěňované PE, PP</w:t>
      </w:r>
      <w:r w:rsidR="007267B3">
        <w:rPr>
          <w:rFonts w:ascii="Times New Roman" w:hAnsi="Times New Roman" w:cs="Times New Roman"/>
          <w:bCs w:val="0"/>
          <w:sz w:val="24"/>
        </w:rPr>
        <w:t xml:space="preserve"> </w:t>
      </w:r>
      <w:r w:rsidRPr="00E45C74">
        <w:rPr>
          <w:rFonts w:ascii="Times New Roman" w:hAnsi="Times New Roman" w:cs="Times New Roman"/>
          <w:bCs w:val="0"/>
          <w:sz w:val="24"/>
        </w:rPr>
        <w:t>(z 950 g/l až na cca 20 g/l), obalové rohože, krycí folie, tvarovky, výplně (např. auta),</w:t>
      </w:r>
    </w:p>
    <w:p w:rsidR="00E45C74" w:rsidRPr="00E45C74" w:rsidRDefault="00E45C74" w:rsidP="006E393B">
      <w:pPr>
        <w:numPr>
          <w:ilvl w:val="0"/>
          <w:numId w:val="15"/>
        </w:numPr>
        <w:rPr>
          <w:rFonts w:ascii="Times New Roman" w:hAnsi="Times New Roman" w:cs="Times New Roman"/>
          <w:bCs w:val="0"/>
          <w:sz w:val="24"/>
        </w:rPr>
      </w:pPr>
      <w:r w:rsidRPr="00E45C74">
        <w:rPr>
          <w:rFonts w:ascii="Times New Roman" w:hAnsi="Times New Roman" w:cs="Times New Roman"/>
          <w:bCs w:val="0"/>
          <w:sz w:val="24"/>
        </w:rPr>
        <w:t xml:space="preserve">použitím </w:t>
      </w:r>
      <w:proofErr w:type="spellStart"/>
      <w:r w:rsidRPr="00E45C74">
        <w:rPr>
          <w:rFonts w:ascii="Times New Roman" w:hAnsi="Times New Roman" w:cs="Times New Roman"/>
          <w:bCs w:val="0"/>
          <w:sz w:val="24"/>
        </w:rPr>
        <w:t>metalocenových</w:t>
      </w:r>
      <w:proofErr w:type="spellEnd"/>
      <w:r w:rsidRPr="00E45C74">
        <w:rPr>
          <w:rFonts w:ascii="Times New Roman" w:hAnsi="Times New Roman" w:cs="Times New Roman"/>
          <w:bCs w:val="0"/>
          <w:sz w:val="24"/>
        </w:rPr>
        <w:t xml:space="preserve"> katalyzátorů pro nastavení požadovaných vlastností,</w:t>
      </w:r>
    </w:p>
    <w:p w:rsidR="00E45C74" w:rsidRPr="00E45C74" w:rsidRDefault="00E45C74" w:rsidP="006E393B">
      <w:pPr>
        <w:numPr>
          <w:ilvl w:val="0"/>
          <w:numId w:val="15"/>
        </w:numPr>
        <w:rPr>
          <w:rFonts w:ascii="Times New Roman" w:hAnsi="Times New Roman" w:cs="Times New Roman"/>
          <w:bCs w:val="0"/>
          <w:sz w:val="24"/>
        </w:rPr>
      </w:pPr>
      <w:r w:rsidRPr="00E45C74">
        <w:rPr>
          <w:rFonts w:ascii="Times New Roman" w:hAnsi="Times New Roman" w:cs="Times New Roman"/>
          <w:bCs w:val="0"/>
          <w:sz w:val="24"/>
        </w:rPr>
        <w:t xml:space="preserve">kopolymery </w:t>
      </w:r>
      <w:proofErr w:type="spellStart"/>
      <w:r w:rsidRPr="00E45C74">
        <w:rPr>
          <w:rFonts w:ascii="Times New Roman" w:hAnsi="Times New Roman" w:cs="Times New Roman"/>
          <w:bCs w:val="0"/>
          <w:sz w:val="24"/>
        </w:rPr>
        <w:t>hexen</w:t>
      </w:r>
      <w:proofErr w:type="spellEnd"/>
      <w:r w:rsidRPr="00E45C74">
        <w:rPr>
          <w:rFonts w:ascii="Times New Roman" w:hAnsi="Times New Roman" w:cs="Times New Roman"/>
          <w:bCs w:val="0"/>
          <w:sz w:val="24"/>
        </w:rPr>
        <w:t xml:space="preserve">, </w:t>
      </w:r>
      <w:proofErr w:type="spellStart"/>
      <w:r w:rsidRPr="00E45C74">
        <w:rPr>
          <w:rFonts w:ascii="Times New Roman" w:hAnsi="Times New Roman" w:cs="Times New Roman"/>
          <w:bCs w:val="0"/>
          <w:sz w:val="24"/>
        </w:rPr>
        <w:t>okten</w:t>
      </w:r>
      <w:proofErr w:type="spellEnd"/>
      <w:r w:rsidRPr="00E45C74">
        <w:rPr>
          <w:rFonts w:ascii="Times New Roman" w:hAnsi="Times New Roman" w:cs="Times New Roman"/>
          <w:bCs w:val="0"/>
          <w:sz w:val="24"/>
        </w:rPr>
        <w:t xml:space="preserve">, </w:t>
      </w:r>
      <w:proofErr w:type="spellStart"/>
      <w:r w:rsidRPr="00E45C74">
        <w:rPr>
          <w:rFonts w:ascii="Times New Roman" w:hAnsi="Times New Roman" w:cs="Times New Roman"/>
          <w:bCs w:val="0"/>
          <w:sz w:val="24"/>
        </w:rPr>
        <w:t>terpolymery</w:t>
      </w:r>
      <w:proofErr w:type="spellEnd"/>
      <w:r w:rsidRPr="00E45C74">
        <w:rPr>
          <w:rFonts w:ascii="Times New Roman" w:hAnsi="Times New Roman" w:cs="Times New Roman"/>
          <w:bCs w:val="0"/>
          <w:sz w:val="24"/>
        </w:rPr>
        <w:t xml:space="preserve">, </w:t>
      </w:r>
      <w:proofErr w:type="spellStart"/>
      <w:r w:rsidRPr="00E45C74">
        <w:rPr>
          <w:rFonts w:ascii="Times New Roman" w:hAnsi="Times New Roman" w:cs="Times New Roman"/>
          <w:bCs w:val="0"/>
          <w:sz w:val="24"/>
        </w:rPr>
        <w:t>norbornen</w:t>
      </w:r>
      <w:proofErr w:type="spellEnd"/>
      <w:r w:rsidRPr="00E45C74">
        <w:rPr>
          <w:rFonts w:ascii="Times New Roman" w:hAnsi="Times New Roman" w:cs="Times New Roman"/>
          <w:bCs w:val="0"/>
          <w:sz w:val="24"/>
        </w:rPr>
        <w:t xml:space="preserve">. typu s použitím </w:t>
      </w:r>
      <w:proofErr w:type="spellStart"/>
      <w:r w:rsidRPr="00E45C74">
        <w:rPr>
          <w:rFonts w:ascii="Times New Roman" w:hAnsi="Times New Roman" w:cs="Times New Roman"/>
          <w:bCs w:val="0"/>
          <w:sz w:val="24"/>
        </w:rPr>
        <w:t>metalocenových</w:t>
      </w:r>
      <w:proofErr w:type="spellEnd"/>
      <w:r w:rsidRPr="00E45C74">
        <w:rPr>
          <w:rFonts w:ascii="Times New Roman" w:hAnsi="Times New Roman" w:cs="Times New Roman"/>
          <w:bCs w:val="0"/>
          <w:sz w:val="24"/>
        </w:rPr>
        <w:t xml:space="preserve"> katalyzátorů.</w:t>
      </w:r>
    </w:p>
    <w:p w:rsidR="007267B3"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 xml:space="preserve">Eviduje se rostoucí poptávka po zařízeních, jako jsou </w:t>
      </w:r>
      <w:proofErr w:type="spellStart"/>
      <w:r w:rsidRPr="00E45C74">
        <w:rPr>
          <w:rFonts w:ascii="Times New Roman" w:hAnsi="Times New Roman" w:cs="Times New Roman"/>
          <w:bCs w:val="0"/>
          <w:sz w:val="24"/>
        </w:rPr>
        <w:t>vícedutinové</w:t>
      </w:r>
      <w:proofErr w:type="spellEnd"/>
      <w:r w:rsidRPr="00E45C74">
        <w:rPr>
          <w:rFonts w:ascii="Times New Roman" w:hAnsi="Times New Roman" w:cs="Times New Roman"/>
          <w:bCs w:val="0"/>
          <w:sz w:val="24"/>
        </w:rPr>
        <w:t xml:space="preserve"> a neurologické katetry, které vyžadují velmi tenké stěny a inovační design. Zaznamenáváme nárůst začínajících firem v oboru lékařských trubic, způsobený pokrokem v materiálové sféře a požadavky na méně invazivní zákroky. K tomu všemu se přidaly inovační metody k začlenění biologických činidel </w:t>
      </w:r>
      <w:r w:rsidRPr="00E45C74">
        <w:rPr>
          <w:rFonts w:ascii="Times New Roman" w:hAnsi="Times New Roman" w:cs="Times New Roman"/>
          <w:bCs w:val="0"/>
          <w:sz w:val="24"/>
        </w:rPr>
        <w:lastRenderedPageBreak/>
        <w:t xml:space="preserve">do trubic. Pro výrobu lékařských hadiček se používají hlavně PVC a TPE (termoplastické elastomery), olefiny (PP a PE), uretany, polyamidy (PA), </w:t>
      </w:r>
      <w:proofErr w:type="spellStart"/>
      <w:r w:rsidRPr="00E45C74">
        <w:rPr>
          <w:rFonts w:ascii="Times New Roman" w:hAnsi="Times New Roman" w:cs="Times New Roman"/>
          <w:bCs w:val="0"/>
          <w:sz w:val="24"/>
        </w:rPr>
        <w:t>fluoropolymery</w:t>
      </w:r>
      <w:proofErr w:type="spellEnd"/>
      <w:r w:rsidRPr="00E45C74">
        <w:rPr>
          <w:rFonts w:ascii="Times New Roman" w:hAnsi="Times New Roman" w:cs="Times New Roman"/>
          <w:bCs w:val="0"/>
          <w:sz w:val="24"/>
        </w:rPr>
        <w:t xml:space="preserve"> (FEP a PTFE) a silikon. Silikonové trubičky se používají např. pro peristaltická čerpadla, chirurgické drenáže, katetry a intravenózní dodávku léků.</w:t>
      </w:r>
    </w:p>
    <w:p w:rsidR="0041380D" w:rsidRDefault="0041380D" w:rsidP="00710274">
      <w:pPr>
        <w:spacing w:before="120" w:after="120"/>
        <w:jc w:val="both"/>
        <w:rPr>
          <w:rFonts w:ascii="Times New Roman" w:hAnsi="Times New Roman" w:cs="Times New Roman"/>
          <w:bCs w:val="0"/>
          <w:sz w:val="24"/>
        </w:rPr>
      </w:pPr>
      <w:r>
        <w:rPr>
          <w:rFonts w:ascii="Times New Roman" w:hAnsi="Times New Roman" w:cs="Times New Roman"/>
          <w:bCs w:val="0"/>
          <w:sz w:val="24"/>
        </w:rPr>
        <w:t xml:space="preserve">Budovy celosvětově spotřebovávají 40% energie a produkují více než třetinu skleníkových plynů. Úsilí o udržitelné budovy vede k realizaci zateplování aplikací izolantů. Tento segment trhu má zaznamenat do roku 2022 průměrný roční růst </w:t>
      </w:r>
      <w:r w:rsidR="00790F2A">
        <w:rPr>
          <w:rFonts w:ascii="Times New Roman" w:hAnsi="Times New Roman" w:cs="Times New Roman"/>
          <w:bCs w:val="0"/>
          <w:sz w:val="24"/>
        </w:rPr>
        <w:t>8,2%. Týká se EPS, XPS, PUR, PE, PP a PVC. Evropský trh všech izolantů představoval v roce 2014 celkem 234 mil.m</w:t>
      </w:r>
      <w:r w:rsidR="0036497A" w:rsidRPr="00DD3F76">
        <w:rPr>
          <w:rFonts w:ascii="Times New Roman" w:hAnsi="Times New Roman" w:cs="Times New Roman"/>
          <w:bCs w:val="0"/>
          <w:sz w:val="24"/>
          <w:vertAlign w:val="superscript"/>
        </w:rPr>
        <w:t>3</w:t>
      </w:r>
      <w:r w:rsidR="00790F2A">
        <w:rPr>
          <w:rFonts w:ascii="Times New Roman" w:hAnsi="Times New Roman" w:cs="Times New Roman"/>
          <w:bCs w:val="0"/>
          <w:sz w:val="24"/>
        </w:rPr>
        <w:t xml:space="preserve"> (7,4 </w:t>
      </w:r>
      <w:proofErr w:type="spellStart"/>
      <w:r w:rsidR="00790F2A">
        <w:rPr>
          <w:rFonts w:ascii="Times New Roman" w:hAnsi="Times New Roman" w:cs="Times New Roman"/>
          <w:bCs w:val="0"/>
          <w:sz w:val="24"/>
        </w:rPr>
        <w:t>mil.tun</w:t>
      </w:r>
      <w:proofErr w:type="spellEnd"/>
      <w:r w:rsidR="00790F2A">
        <w:rPr>
          <w:rFonts w:ascii="Times New Roman" w:hAnsi="Times New Roman" w:cs="Times New Roman"/>
          <w:bCs w:val="0"/>
          <w:sz w:val="24"/>
        </w:rPr>
        <w:t>) z toho se podílely plasty ze 42%.</w:t>
      </w:r>
    </w:p>
    <w:p w:rsidR="007267B3" w:rsidRDefault="003B22B3" w:rsidP="003B22B3">
      <w:pPr>
        <w:tabs>
          <w:tab w:val="num" w:pos="0"/>
        </w:tabs>
        <w:spacing w:before="120" w:after="240"/>
        <w:rPr>
          <w:rFonts w:ascii="Times New Roman" w:hAnsi="Times New Roman" w:cs="Times New Roman"/>
          <w:sz w:val="24"/>
          <w:szCs w:val="24"/>
        </w:rPr>
      </w:pPr>
      <w:r w:rsidRPr="000C3CFF">
        <w:rPr>
          <w:rFonts w:ascii="Times New Roman" w:hAnsi="Times New Roman" w:cs="Times New Roman"/>
          <w:sz w:val="24"/>
          <w:szCs w:val="24"/>
        </w:rPr>
        <w:t>Stavebnictví, zejména budovy, spotřebovávají jednu pětinu z aplikovaných plastů. V období 1979 – 2007 došlo k růstu celosvětové spotřeby plastů o 31,2%. Ve stejném období došlo ke snížení počtu úmrtí při požárech budov o 64</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 v západní Evropě a o 66</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 ve východní Evropě. Preventivní opatření při výstavbě a rekonstrukci budov z hlediska požárního nebezpečí jsou tedy účinná, i když podíl plastových aplikací v izolacích budov roste.</w:t>
      </w:r>
    </w:p>
    <w:p w:rsidR="00861063" w:rsidRPr="000C3CFF" w:rsidRDefault="00861063" w:rsidP="00861063">
      <w:pPr>
        <w:tabs>
          <w:tab w:val="left" w:pos="284"/>
        </w:tabs>
        <w:spacing w:before="120"/>
        <w:rPr>
          <w:rFonts w:ascii="Times New Roman" w:hAnsi="Times New Roman" w:cs="Times New Roman"/>
          <w:sz w:val="24"/>
          <w:szCs w:val="24"/>
        </w:rPr>
      </w:pPr>
      <w:r w:rsidRPr="000C3CFF">
        <w:rPr>
          <w:rFonts w:ascii="Times New Roman" w:hAnsi="Times New Roman" w:cs="Times New Roman"/>
          <w:sz w:val="24"/>
          <w:szCs w:val="24"/>
        </w:rPr>
        <w:t>K dosažení nehořlavosti plastů je nutné dávkovat více než 10</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 retardérů hoření plus další synergické látky. Pro EPS aplikace ve stavebnictví jsou tyto koncentrace retardéru nemožné a je proto požadována klasifikace izolačních stavebních výrobků dle ČSN EN 13 501-2, třída reakce na oheň E.</w:t>
      </w:r>
    </w:p>
    <w:p w:rsidR="00861063" w:rsidRDefault="00861063" w:rsidP="00861063">
      <w:pPr>
        <w:tabs>
          <w:tab w:val="left" w:pos="284"/>
        </w:tabs>
        <w:spacing w:before="120"/>
        <w:rPr>
          <w:rFonts w:ascii="Times New Roman" w:hAnsi="Times New Roman" w:cs="Times New Roman"/>
          <w:sz w:val="24"/>
          <w:szCs w:val="24"/>
        </w:rPr>
      </w:pPr>
      <w:r w:rsidRPr="000C3CFF">
        <w:rPr>
          <w:rFonts w:ascii="Times New Roman" w:hAnsi="Times New Roman" w:cs="Times New Roman"/>
          <w:sz w:val="24"/>
          <w:szCs w:val="24"/>
        </w:rPr>
        <w:t xml:space="preserve">Výrobci suroviny - </w:t>
      </w:r>
      <w:proofErr w:type="spellStart"/>
      <w:r w:rsidRPr="000C3CFF">
        <w:rPr>
          <w:rFonts w:ascii="Times New Roman" w:hAnsi="Times New Roman" w:cs="Times New Roman"/>
          <w:sz w:val="24"/>
          <w:szCs w:val="24"/>
        </w:rPr>
        <w:t>zpěňovatelného</w:t>
      </w:r>
      <w:proofErr w:type="spellEnd"/>
      <w:r w:rsidRPr="000C3CFF">
        <w:rPr>
          <w:rFonts w:ascii="Times New Roman" w:hAnsi="Times New Roman" w:cs="Times New Roman"/>
          <w:sz w:val="24"/>
          <w:szCs w:val="24"/>
        </w:rPr>
        <w:t xml:space="preserve"> PS – používa</w:t>
      </w:r>
      <w:r w:rsidR="00790F2A">
        <w:rPr>
          <w:rFonts w:ascii="Times New Roman" w:hAnsi="Times New Roman" w:cs="Times New Roman"/>
          <w:sz w:val="24"/>
          <w:szCs w:val="24"/>
        </w:rPr>
        <w:t>ly</w:t>
      </w:r>
      <w:r w:rsidRPr="000C3CFF">
        <w:rPr>
          <w:rFonts w:ascii="Times New Roman" w:hAnsi="Times New Roman" w:cs="Times New Roman"/>
          <w:sz w:val="24"/>
          <w:szCs w:val="24"/>
        </w:rPr>
        <w:t xml:space="preserve"> k retardaci </w:t>
      </w:r>
      <w:proofErr w:type="spellStart"/>
      <w:r w:rsidRPr="000C3CFF">
        <w:rPr>
          <w:rFonts w:ascii="Times New Roman" w:hAnsi="Times New Roman" w:cs="Times New Roman"/>
          <w:sz w:val="24"/>
          <w:szCs w:val="24"/>
        </w:rPr>
        <w:t>bromovaná</w:t>
      </w:r>
      <w:proofErr w:type="spellEnd"/>
      <w:r w:rsidRPr="000C3CFF">
        <w:rPr>
          <w:rFonts w:ascii="Times New Roman" w:hAnsi="Times New Roman" w:cs="Times New Roman"/>
          <w:sz w:val="24"/>
          <w:szCs w:val="24"/>
        </w:rPr>
        <w:t xml:space="preserve"> </w:t>
      </w:r>
      <w:proofErr w:type="spellStart"/>
      <w:r w:rsidRPr="000C3CFF">
        <w:rPr>
          <w:rFonts w:ascii="Times New Roman" w:hAnsi="Times New Roman" w:cs="Times New Roman"/>
          <w:sz w:val="24"/>
          <w:szCs w:val="24"/>
        </w:rPr>
        <w:t>zhášedla</w:t>
      </w:r>
      <w:proofErr w:type="spellEnd"/>
      <w:r w:rsidRPr="000C3CFF">
        <w:rPr>
          <w:rFonts w:ascii="Times New Roman" w:hAnsi="Times New Roman" w:cs="Times New Roman"/>
          <w:sz w:val="24"/>
          <w:szCs w:val="24"/>
        </w:rPr>
        <w:t xml:space="preserve"> </w:t>
      </w:r>
      <w:r w:rsidR="00790F2A">
        <w:rPr>
          <w:rFonts w:ascii="Times New Roman" w:hAnsi="Times New Roman" w:cs="Times New Roman"/>
          <w:sz w:val="24"/>
          <w:szCs w:val="24"/>
        </w:rPr>
        <w:t xml:space="preserve">typu </w:t>
      </w:r>
      <w:proofErr w:type="spellStart"/>
      <w:r w:rsidR="00790F2A">
        <w:rPr>
          <w:rFonts w:ascii="Times New Roman" w:hAnsi="Times New Roman" w:cs="Times New Roman"/>
          <w:sz w:val="24"/>
          <w:szCs w:val="24"/>
        </w:rPr>
        <w:t>hexabromcyklododekan</w:t>
      </w:r>
      <w:proofErr w:type="spellEnd"/>
      <w:r w:rsidR="00790F2A">
        <w:rPr>
          <w:rFonts w:ascii="Times New Roman" w:hAnsi="Times New Roman" w:cs="Times New Roman"/>
          <w:sz w:val="24"/>
          <w:szCs w:val="24"/>
        </w:rPr>
        <w:t xml:space="preserve"> (HBCDD) </w:t>
      </w:r>
      <w:r w:rsidRPr="000C3CFF">
        <w:rPr>
          <w:rFonts w:ascii="Times New Roman" w:hAnsi="Times New Roman" w:cs="Times New Roman"/>
          <w:sz w:val="24"/>
          <w:szCs w:val="24"/>
        </w:rPr>
        <w:t>v koncentraci do 0,7</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 a produkt nazývají jako samozhášivý, tj. po odstranění plamene dojde k ukončení hoření. Takovýto materiál je resistentní proti malým zdrojům hoření (do 25 KW/m</w:t>
      </w:r>
      <w:r w:rsidRPr="000C3CFF">
        <w:rPr>
          <w:rFonts w:ascii="Times New Roman" w:hAnsi="Times New Roman" w:cs="Times New Roman"/>
          <w:sz w:val="24"/>
          <w:szCs w:val="24"/>
          <w:vertAlign w:val="superscript"/>
        </w:rPr>
        <w:t>2</w:t>
      </w:r>
      <w:r w:rsidRPr="000C3CFF">
        <w:rPr>
          <w:rFonts w:ascii="Times New Roman" w:hAnsi="Times New Roman" w:cs="Times New Roman"/>
          <w:sz w:val="24"/>
          <w:szCs w:val="24"/>
        </w:rPr>
        <w:t>). Při zdroji hoření nad 50 KW/m</w:t>
      </w:r>
      <w:r w:rsidRPr="000C3CFF">
        <w:rPr>
          <w:rFonts w:ascii="Times New Roman" w:hAnsi="Times New Roman" w:cs="Times New Roman"/>
          <w:sz w:val="24"/>
          <w:szCs w:val="24"/>
          <w:vertAlign w:val="superscript"/>
        </w:rPr>
        <w:t>2</w:t>
      </w:r>
      <w:r w:rsidRPr="000C3CFF">
        <w:rPr>
          <w:rFonts w:ascii="Times New Roman" w:hAnsi="Times New Roman" w:cs="Times New Roman"/>
          <w:sz w:val="24"/>
          <w:szCs w:val="24"/>
        </w:rPr>
        <w:t xml:space="preserve"> není rozdíl v chování EPS s retardérem a bez retardéru. EPS bez retardéru hoření má dle výše uvedené normy třídu reakce na oheň F. Tyto produkty mají omezené aplikace při izolacích budov, dané článkem 3.1.3 ČSN EN 73 0810.</w:t>
      </w:r>
    </w:p>
    <w:p w:rsidR="007267B3" w:rsidRDefault="00570792" w:rsidP="00FD34AE">
      <w:pPr>
        <w:spacing w:before="80" w:after="80"/>
        <w:rPr>
          <w:rFonts w:ascii="Times New Roman" w:hAnsi="Times New Roman" w:cs="Times New Roman"/>
          <w:sz w:val="24"/>
          <w:szCs w:val="24"/>
        </w:rPr>
      </w:pPr>
      <w:r w:rsidRPr="000C3CFF">
        <w:rPr>
          <w:rFonts w:ascii="Times New Roman" w:hAnsi="Times New Roman" w:cs="Times New Roman"/>
          <w:sz w:val="24"/>
          <w:szCs w:val="24"/>
        </w:rPr>
        <w:t xml:space="preserve">Koncem minulého století se v ČR rozšířily aplikace EPS v izolacích budov, byly aplikovány systémy vnějšího kontaktního systému ETICS z Německa, resp. Rakouska, které vyžadovaly EPS třídy E, resp. dle DIN 4102-1, B1. Kaučuk zahájil výrobu </w:t>
      </w:r>
      <w:proofErr w:type="spellStart"/>
      <w:r w:rsidRPr="000C3CFF">
        <w:rPr>
          <w:rFonts w:ascii="Times New Roman" w:hAnsi="Times New Roman" w:cs="Times New Roman"/>
          <w:sz w:val="24"/>
          <w:szCs w:val="24"/>
        </w:rPr>
        <w:t>Koplenu</w:t>
      </w:r>
      <w:proofErr w:type="spellEnd"/>
      <w:r w:rsidRPr="000C3CFF">
        <w:rPr>
          <w:rFonts w:ascii="Times New Roman" w:hAnsi="Times New Roman" w:cs="Times New Roman"/>
          <w:sz w:val="24"/>
          <w:szCs w:val="24"/>
        </w:rPr>
        <w:t xml:space="preserve"> F s nejpoužívanějším retardérem hoření </w:t>
      </w:r>
      <w:proofErr w:type="spellStart"/>
      <w:r w:rsidRPr="000C3CFF">
        <w:rPr>
          <w:rFonts w:ascii="Times New Roman" w:hAnsi="Times New Roman" w:cs="Times New Roman"/>
          <w:sz w:val="24"/>
          <w:szCs w:val="24"/>
        </w:rPr>
        <w:t>hexabromcyklododekanem</w:t>
      </w:r>
      <w:proofErr w:type="spellEnd"/>
      <w:r w:rsidRPr="000C3CFF">
        <w:rPr>
          <w:rFonts w:ascii="Times New Roman" w:hAnsi="Times New Roman" w:cs="Times New Roman"/>
          <w:sz w:val="24"/>
          <w:szCs w:val="24"/>
        </w:rPr>
        <w:t xml:space="preserve"> – HBCD</w:t>
      </w:r>
      <w:r w:rsidR="00FD023F">
        <w:rPr>
          <w:rFonts w:ascii="Times New Roman" w:hAnsi="Times New Roman" w:cs="Times New Roman"/>
          <w:sz w:val="24"/>
          <w:szCs w:val="24"/>
        </w:rPr>
        <w:t>D</w:t>
      </w:r>
      <w:r w:rsidRPr="000C3CFF">
        <w:rPr>
          <w:rFonts w:ascii="Times New Roman" w:hAnsi="Times New Roman" w:cs="Times New Roman"/>
          <w:sz w:val="24"/>
          <w:szCs w:val="24"/>
        </w:rPr>
        <w:t>.</w:t>
      </w:r>
    </w:p>
    <w:p w:rsidR="007267B3" w:rsidRDefault="00570792" w:rsidP="00570792">
      <w:pPr>
        <w:spacing w:before="120"/>
        <w:rPr>
          <w:rFonts w:ascii="Times New Roman" w:hAnsi="Times New Roman" w:cs="Times New Roman"/>
          <w:sz w:val="24"/>
          <w:szCs w:val="24"/>
        </w:rPr>
      </w:pPr>
      <w:r w:rsidRPr="000C3CFF">
        <w:rPr>
          <w:rFonts w:ascii="Times New Roman" w:hAnsi="Times New Roman" w:cs="Times New Roman"/>
          <w:sz w:val="24"/>
          <w:szCs w:val="24"/>
        </w:rPr>
        <w:t>Evropská chemická agentura vyhlásila 14.</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1.</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2009 veřejnou konzultaci k seznamu 7 prioritních látek pro kandidátskou listinu látek SVHC (látky vyvolávající velmi vysoké obavy) dle přílohy XIV REACH. Mezi tyto látky byl zařazen i retardér hoření HBCD</w:t>
      </w:r>
      <w:r w:rsidR="00DD3F76">
        <w:rPr>
          <w:rFonts w:ascii="Times New Roman" w:hAnsi="Times New Roman" w:cs="Times New Roman"/>
          <w:sz w:val="24"/>
          <w:szCs w:val="24"/>
        </w:rPr>
        <w:t>D</w:t>
      </w:r>
      <w:r w:rsidRPr="000C3CFF">
        <w:rPr>
          <w:rFonts w:ascii="Times New Roman" w:hAnsi="Times New Roman" w:cs="Times New Roman"/>
          <w:sz w:val="24"/>
          <w:szCs w:val="24"/>
        </w:rPr>
        <w:t xml:space="preserve">. Jedná se o jeden ze 70 druhů </w:t>
      </w:r>
      <w:proofErr w:type="spellStart"/>
      <w:r w:rsidRPr="000C3CFF">
        <w:rPr>
          <w:rFonts w:ascii="Times New Roman" w:hAnsi="Times New Roman" w:cs="Times New Roman"/>
          <w:sz w:val="24"/>
          <w:szCs w:val="24"/>
        </w:rPr>
        <w:t>bromovaných</w:t>
      </w:r>
      <w:proofErr w:type="spellEnd"/>
      <w:r w:rsidRPr="000C3CFF">
        <w:rPr>
          <w:rFonts w:ascii="Times New Roman" w:hAnsi="Times New Roman" w:cs="Times New Roman"/>
          <w:sz w:val="24"/>
          <w:szCs w:val="24"/>
        </w:rPr>
        <w:t xml:space="preserve"> </w:t>
      </w:r>
      <w:proofErr w:type="spellStart"/>
      <w:r w:rsidRPr="000C3CFF">
        <w:rPr>
          <w:rFonts w:ascii="Times New Roman" w:hAnsi="Times New Roman" w:cs="Times New Roman"/>
          <w:sz w:val="24"/>
          <w:szCs w:val="24"/>
        </w:rPr>
        <w:t>zhášedel</w:t>
      </w:r>
      <w:proofErr w:type="spellEnd"/>
      <w:r w:rsidRPr="000C3CFF">
        <w:rPr>
          <w:rFonts w:ascii="Times New Roman" w:hAnsi="Times New Roman" w:cs="Times New Roman"/>
          <w:sz w:val="24"/>
          <w:szCs w:val="24"/>
        </w:rPr>
        <w:t>.</w:t>
      </w:r>
    </w:p>
    <w:p w:rsidR="00790F2A" w:rsidRDefault="00790F2A" w:rsidP="00570792">
      <w:pPr>
        <w:rPr>
          <w:rFonts w:ascii="Times New Roman" w:hAnsi="Times New Roman" w:cs="Times New Roman"/>
          <w:sz w:val="24"/>
          <w:szCs w:val="24"/>
        </w:rPr>
      </w:pPr>
    </w:p>
    <w:p w:rsidR="00570792" w:rsidRDefault="00570792" w:rsidP="00570792">
      <w:pPr>
        <w:rPr>
          <w:rFonts w:ascii="Times New Roman" w:hAnsi="Times New Roman" w:cs="Times New Roman"/>
          <w:sz w:val="24"/>
          <w:szCs w:val="24"/>
        </w:rPr>
      </w:pPr>
      <w:r w:rsidRPr="000C3CFF">
        <w:rPr>
          <w:rFonts w:ascii="Times New Roman" w:hAnsi="Times New Roman" w:cs="Times New Roman"/>
          <w:sz w:val="24"/>
          <w:szCs w:val="24"/>
        </w:rPr>
        <w:t>Dne 17.2.211 schválila ECHA zařazení HBCD</w:t>
      </w:r>
      <w:r w:rsidR="00FD023F">
        <w:rPr>
          <w:rFonts w:ascii="Times New Roman" w:hAnsi="Times New Roman" w:cs="Times New Roman"/>
          <w:sz w:val="24"/>
          <w:szCs w:val="24"/>
        </w:rPr>
        <w:t>D</w:t>
      </w:r>
      <w:r w:rsidRPr="000C3CFF">
        <w:rPr>
          <w:rFonts w:ascii="Times New Roman" w:hAnsi="Times New Roman" w:cs="Times New Roman"/>
          <w:sz w:val="24"/>
          <w:szCs w:val="24"/>
        </w:rPr>
        <w:t xml:space="preserve"> do přílohy XIV s tím, že do 21.</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8.</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2015 musí být ukončena autorizace.</w:t>
      </w:r>
      <w:r w:rsidR="00790F2A">
        <w:rPr>
          <w:rFonts w:ascii="Times New Roman" w:hAnsi="Times New Roman" w:cs="Times New Roman"/>
          <w:sz w:val="24"/>
          <w:szCs w:val="24"/>
        </w:rPr>
        <w:t xml:space="preserve"> Ta povolila výjimku k používání HBCDD do roku 2017.</w:t>
      </w:r>
    </w:p>
    <w:p w:rsidR="00790F2A" w:rsidRPr="000C3CFF" w:rsidRDefault="00790F2A" w:rsidP="00570792">
      <w:pPr>
        <w:rPr>
          <w:rFonts w:ascii="Times New Roman" w:hAnsi="Times New Roman" w:cs="Times New Roman"/>
          <w:sz w:val="24"/>
          <w:szCs w:val="24"/>
        </w:rPr>
      </w:pPr>
    </w:p>
    <w:p w:rsidR="008B520F" w:rsidRDefault="00570792" w:rsidP="00570792">
      <w:pPr>
        <w:rPr>
          <w:rFonts w:ascii="Times New Roman" w:hAnsi="Times New Roman" w:cs="Times New Roman"/>
          <w:sz w:val="24"/>
          <w:szCs w:val="24"/>
        </w:rPr>
      </w:pPr>
      <w:r w:rsidRPr="000C3CFF">
        <w:rPr>
          <w:rFonts w:ascii="Times New Roman" w:hAnsi="Times New Roman" w:cs="Times New Roman"/>
          <w:sz w:val="24"/>
          <w:szCs w:val="24"/>
        </w:rPr>
        <w:t>HBCD</w:t>
      </w:r>
      <w:r w:rsidR="00FD023F">
        <w:rPr>
          <w:rFonts w:ascii="Times New Roman" w:hAnsi="Times New Roman" w:cs="Times New Roman"/>
          <w:sz w:val="24"/>
          <w:szCs w:val="24"/>
        </w:rPr>
        <w:t>D</w:t>
      </w:r>
      <w:r w:rsidRPr="000C3CFF">
        <w:rPr>
          <w:rFonts w:ascii="Times New Roman" w:hAnsi="Times New Roman" w:cs="Times New Roman"/>
          <w:sz w:val="24"/>
          <w:szCs w:val="24"/>
        </w:rPr>
        <w:t xml:space="preserve"> se průmyslově užívá od roku </w:t>
      </w:r>
      <w:smartTag w:uri="urn:schemas-microsoft-com:office:smarttags" w:element="metricconverter">
        <w:smartTagPr>
          <w:attr w:name="ProductID" w:val="1960 a"/>
        </w:smartTagPr>
        <w:r w:rsidRPr="000C3CFF">
          <w:rPr>
            <w:rFonts w:ascii="Times New Roman" w:hAnsi="Times New Roman" w:cs="Times New Roman"/>
            <w:sz w:val="24"/>
            <w:szCs w:val="24"/>
          </w:rPr>
          <w:t>1960 a</w:t>
        </w:r>
      </w:smartTag>
      <w:r w:rsidRPr="000C3CFF">
        <w:rPr>
          <w:rFonts w:ascii="Times New Roman" w:hAnsi="Times New Roman" w:cs="Times New Roman"/>
          <w:sz w:val="24"/>
          <w:szCs w:val="24"/>
        </w:rPr>
        <w:t xml:space="preserve"> v roce 2006 se spotřebovalo na světě 22 tis.</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tun HBCD</w:t>
      </w:r>
      <w:r w:rsidR="00FD023F">
        <w:rPr>
          <w:rFonts w:ascii="Times New Roman" w:hAnsi="Times New Roman" w:cs="Times New Roman"/>
          <w:sz w:val="24"/>
          <w:szCs w:val="24"/>
        </w:rPr>
        <w:t>D</w:t>
      </w:r>
      <w:r w:rsidRPr="000C3CFF">
        <w:rPr>
          <w:rFonts w:ascii="Times New Roman" w:hAnsi="Times New Roman" w:cs="Times New Roman"/>
          <w:sz w:val="24"/>
          <w:szCs w:val="24"/>
        </w:rPr>
        <w:t>, z toho v EU 11,6 tis.</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tun, z toho 5,3 tis.</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tun pro retardaci EPS.</w:t>
      </w:r>
    </w:p>
    <w:p w:rsidR="008B520F" w:rsidRPr="000C3CFF" w:rsidRDefault="008B520F" w:rsidP="00FD34AE">
      <w:pPr>
        <w:tabs>
          <w:tab w:val="left" w:pos="284"/>
        </w:tabs>
        <w:spacing w:before="80" w:after="80"/>
        <w:rPr>
          <w:rFonts w:ascii="Times New Roman" w:eastAsia="MingLiU" w:hAnsi="Times New Roman" w:cs="Times New Roman"/>
          <w:sz w:val="24"/>
          <w:szCs w:val="24"/>
          <w:lang w:eastAsia="zh-CN"/>
        </w:rPr>
      </w:pPr>
      <w:r w:rsidRPr="000C3CFF">
        <w:rPr>
          <w:rFonts w:ascii="Times New Roman" w:eastAsia="MingLiU" w:hAnsi="Times New Roman" w:cs="Times New Roman"/>
          <w:sz w:val="24"/>
          <w:szCs w:val="24"/>
          <w:lang w:eastAsia="zh-CN"/>
        </w:rPr>
        <w:t>Na květnovém zasedání komise členských států Stockholmské úmluvy v roce 2013 došlo ke shodě o zařazení HBCD</w:t>
      </w:r>
      <w:r w:rsidR="00FD023F">
        <w:rPr>
          <w:rFonts w:ascii="Times New Roman" w:eastAsia="MingLiU" w:hAnsi="Times New Roman" w:cs="Times New Roman"/>
          <w:sz w:val="24"/>
          <w:szCs w:val="24"/>
          <w:lang w:eastAsia="zh-CN"/>
        </w:rPr>
        <w:t>D</w:t>
      </w:r>
      <w:r w:rsidRPr="000C3CFF">
        <w:rPr>
          <w:rFonts w:ascii="Times New Roman" w:eastAsia="MingLiU" w:hAnsi="Times New Roman" w:cs="Times New Roman"/>
          <w:sz w:val="24"/>
          <w:szCs w:val="24"/>
          <w:lang w:eastAsia="zh-CN"/>
        </w:rPr>
        <w:t xml:space="preserve"> do přílohy 1, tj. k celosvětovému seznamu dosud zakázaných 22 látek pro jejich persistentní vlastnosti (POP). Tento zákaz platí od listopadu 2014 s tím, že závěry z toho zasedání musí do roka ratifikovat 179 států světa.</w:t>
      </w:r>
      <w:r w:rsidR="00843FC7">
        <w:rPr>
          <w:rFonts w:ascii="Times New Roman" w:eastAsia="MingLiU" w:hAnsi="Times New Roman" w:cs="Times New Roman"/>
          <w:sz w:val="24"/>
          <w:szCs w:val="24"/>
          <w:lang w:eastAsia="zh-CN"/>
        </w:rPr>
        <w:t xml:space="preserve"> </w:t>
      </w:r>
      <w:r w:rsidRPr="000C3CFF">
        <w:rPr>
          <w:rFonts w:ascii="Times New Roman" w:eastAsia="MingLiU" w:hAnsi="Times New Roman" w:cs="Times New Roman"/>
          <w:sz w:val="24"/>
          <w:szCs w:val="24"/>
          <w:lang w:eastAsia="zh-CN"/>
        </w:rPr>
        <w:t>Bylo schváleno pětileté přechodné období, tj. do roku 2019, pro možné používání HBCD</w:t>
      </w:r>
      <w:r w:rsidR="00FD023F">
        <w:rPr>
          <w:rFonts w:ascii="Times New Roman" w:eastAsia="MingLiU" w:hAnsi="Times New Roman" w:cs="Times New Roman"/>
          <w:sz w:val="24"/>
          <w:szCs w:val="24"/>
          <w:lang w:eastAsia="zh-CN"/>
        </w:rPr>
        <w:t>D</w:t>
      </w:r>
      <w:r w:rsidRPr="000C3CFF">
        <w:rPr>
          <w:rFonts w:ascii="Times New Roman" w:eastAsia="MingLiU" w:hAnsi="Times New Roman" w:cs="Times New Roman"/>
          <w:sz w:val="24"/>
          <w:szCs w:val="24"/>
          <w:lang w:eastAsia="zh-CN"/>
        </w:rPr>
        <w:t xml:space="preserve"> pro retardaci EPS a</w:t>
      </w:r>
      <w:r w:rsidR="007267B3">
        <w:rPr>
          <w:rFonts w:ascii="Times New Roman" w:eastAsia="MingLiU" w:hAnsi="Times New Roman" w:cs="Times New Roman"/>
          <w:sz w:val="24"/>
          <w:szCs w:val="24"/>
          <w:lang w:eastAsia="zh-CN"/>
        </w:rPr>
        <w:t xml:space="preserve"> </w:t>
      </w:r>
      <w:r w:rsidRPr="000C3CFF">
        <w:rPr>
          <w:rFonts w:ascii="Times New Roman" w:eastAsia="MingLiU" w:hAnsi="Times New Roman" w:cs="Times New Roman"/>
          <w:sz w:val="24"/>
          <w:szCs w:val="24"/>
          <w:lang w:eastAsia="zh-CN"/>
        </w:rPr>
        <w:t>XPS pouze pro aplikace v budovách. Podotýkám, že pro retardaci XPS desek se používá trojnásobné množství HBCD</w:t>
      </w:r>
      <w:r w:rsidR="00FD023F">
        <w:rPr>
          <w:rFonts w:ascii="Times New Roman" w:eastAsia="MingLiU" w:hAnsi="Times New Roman" w:cs="Times New Roman"/>
          <w:sz w:val="24"/>
          <w:szCs w:val="24"/>
          <w:lang w:eastAsia="zh-CN"/>
        </w:rPr>
        <w:t>D</w:t>
      </w:r>
      <w:r w:rsidRPr="000C3CFF">
        <w:rPr>
          <w:rFonts w:ascii="Times New Roman" w:eastAsia="MingLiU" w:hAnsi="Times New Roman" w:cs="Times New Roman"/>
          <w:sz w:val="24"/>
          <w:szCs w:val="24"/>
          <w:lang w:eastAsia="zh-CN"/>
        </w:rPr>
        <w:t>.</w:t>
      </w:r>
    </w:p>
    <w:p w:rsidR="007267B3" w:rsidRDefault="008B520F" w:rsidP="00FD34AE">
      <w:pPr>
        <w:spacing w:before="80" w:after="80"/>
        <w:rPr>
          <w:rFonts w:ascii="Times New Roman" w:hAnsi="Times New Roman" w:cs="Times New Roman"/>
          <w:sz w:val="24"/>
          <w:szCs w:val="24"/>
        </w:rPr>
      </w:pPr>
      <w:r w:rsidRPr="000C3CFF">
        <w:rPr>
          <w:rFonts w:ascii="Times New Roman" w:hAnsi="Times New Roman" w:cs="Times New Roman"/>
          <w:sz w:val="24"/>
          <w:szCs w:val="24"/>
        </w:rPr>
        <w:lastRenderedPageBreak/>
        <w:t>Evropská komise požádala za členské státy EU o odklad ratifikace do srpna 2015, kdy chce rozhodnout o autorizaci HBCD</w:t>
      </w:r>
      <w:r w:rsidR="00FD023F">
        <w:rPr>
          <w:rFonts w:ascii="Times New Roman" w:hAnsi="Times New Roman" w:cs="Times New Roman"/>
          <w:sz w:val="24"/>
          <w:szCs w:val="24"/>
        </w:rPr>
        <w:t>D</w:t>
      </w:r>
      <w:r w:rsidRPr="000C3CFF">
        <w:rPr>
          <w:rFonts w:ascii="Times New Roman" w:hAnsi="Times New Roman" w:cs="Times New Roman"/>
          <w:sz w:val="24"/>
          <w:szCs w:val="24"/>
        </w:rPr>
        <w:t>. Obecně platí, že autorizace neznamená zákaz používání, ale přesně určené podmínky pro aplikaci za současného dodržení předepsaných povinností k minimalizaci rizik. Výroba a používání autorizovaných látek je časově omezené a podmíněné opatřeními na minimalizaci rizik.</w:t>
      </w:r>
    </w:p>
    <w:p w:rsidR="008B520F" w:rsidRDefault="008B520F" w:rsidP="00FD34AE">
      <w:pPr>
        <w:spacing w:before="80" w:after="80"/>
        <w:rPr>
          <w:rFonts w:ascii="Times New Roman" w:hAnsi="Times New Roman" w:cs="Times New Roman"/>
          <w:sz w:val="24"/>
          <w:szCs w:val="24"/>
        </w:rPr>
      </w:pPr>
      <w:r w:rsidRPr="000C3CFF">
        <w:rPr>
          <w:rFonts w:ascii="Times New Roman" w:hAnsi="Times New Roman" w:cs="Times New Roman"/>
          <w:sz w:val="24"/>
          <w:szCs w:val="24"/>
        </w:rPr>
        <w:t>V lednu 2014 zveřejnila Evropská chemická agentura návrh stanoviska ohledně oprávnění pro pokračování používání HBCD</w:t>
      </w:r>
      <w:r w:rsidR="00FD023F">
        <w:rPr>
          <w:rFonts w:ascii="Times New Roman" w:hAnsi="Times New Roman" w:cs="Times New Roman"/>
          <w:sz w:val="24"/>
          <w:szCs w:val="24"/>
        </w:rPr>
        <w:t>D</w:t>
      </w:r>
      <w:r w:rsidRPr="000C3CFF">
        <w:rPr>
          <w:rFonts w:ascii="Times New Roman" w:hAnsi="Times New Roman" w:cs="Times New Roman"/>
          <w:sz w:val="24"/>
          <w:szCs w:val="24"/>
        </w:rPr>
        <w:t xml:space="preserve"> pro následné rozhodnutí Evropské komise. Oproti výše uvedené možnosti používat HBCD</w:t>
      </w:r>
      <w:r w:rsidR="00FD023F">
        <w:rPr>
          <w:rFonts w:ascii="Times New Roman" w:hAnsi="Times New Roman" w:cs="Times New Roman"/>
          <w:sz w:val="24"/>
          <w:szCs w:val="24"/>
        </w:rPr>
        <w:t>D</w:t>
      </w:r>
      <w:r w:rsidRPr="000C3CFF">
        <w:rPr>
          <w:rFonts w:ascii="Times New Roman" w:hAnsi="Times New Roman" w:cs="Times New Roman"/>
          <w:sz w:val="24"/>
          <w:szCs w:val="24"/>
        </w:rPr>
        <w:t xml:space="preserve"> ve stavebnictví do roku 2019 (Stockholmská úmluva) navrhuje ECHA zkrátit tuto možnost do 21.</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8.</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2017 s </w:t>
      </w:r>
      <w:r>
        <w:rPr>
          <w:rFonts w:ascii="Times New Roman" w:hAnsi="Times New Roman" w:cs="Times New Roman"/>
          <w:sz w:val="24"/>
          <w:szCs w:val="24"/>
        </w:rPr>
        <w:t>omezenými</w:t>
      </w:r>
      <w:r w:rsidRPr="000C3CFF">
        <w:rPr>
          <w:rFonts w:ascii="Times New Roman" w:hAnsi="Times New Roman" w:cs="Times New Roman"/>
          <w:sz w:val="24"/>
          <w:szCs w:val="24"/>
        </w:rPr>
        <w:t xml:space="preserve"> podmínkami</w:t>
      </w:r>
      <w:r>
        <w:rPr>
          <w:rFonts w:ascii="Times New Roman" w:hAnsi="Times New Roman" w:cs="Times New Roman"/>
          <w:sz w:val="24"/>
          <w:szCs w:val="24"/>
        </w:rPr>
        <w:t>.</w:t>
      </w:r>
    </w:p>
    <w:p w:rsidR="007267B3" w:rsidRDefault="008B520F" w:rsidP="00FD34AE">
      <w:pPr>
        <w:spacing w:before="80" w:after="80"/>
        <w:rPr>
          <w:rFonts w:ascii="Times New Roman" w:hAnsi="Times New Roman" w:cs="Times New Roman"/>
          <w:sz w:val="24"/>
          <w:szCs w:val="24"/>
        </w:rPr>
      </w:pPr>
      <w:r w:rsidRPr="000C3CFF">
        <w:rPr>
          <w:rFonts w:ascii="Times New Roman" w:hAnsi="Times New Roman" w:cs="Times New Roman"/>
          <w:sz w:val="24"/>
          <w:szCs w:val="24"/>
        </w:rPr>
        <w:t xml:space="preserve">Americká firma Dow, která vyrábí XPS desky, spolu s výrobcem </w:t>
      </w:r>
      <w:proofErr w:type="spellStart"/>
      <w:r w:rsidRPr="000C3CFF">
        <w:rPr>
          <w:rFonts w:ascii="Times New Roman" w:hAnsi="Times New Roman" w:cs="Times New Roman"/>
          <w:sz w:val="24"/>
          <w:szCs w:val="24"/>
        </w:rPr>
        <w:t>bromovaných</w:t>
      </w:r>
      <w:proofErr w:type="spellEnd"/>
      <w:r w:rsidRPr="000C3CFF">
        <w:rPr>
          <w:rFonts w:ascii="Times New Roman" w:hAnsi="Times New Roman" w:cs="Times New Roman"/>
          <w:sz w:val="24"/>
          <w:szCs w:val="24"/>
        </w:rPr>
        <w:t xml:space="preserve"> retardérů hoření firmou </w:t>
      </w:r>
      <w:proofErr w:type="spellStart"/>
      <w:r w:rsidRPr="000C3CFF">
        <w:rPr>
          <w:rFonts w:ascii="Times New Roman" w:hAnsi="Times New Roman" w:cs="Times New Roman"/>
          <w:sz w:val="24"/>
          <w:szCs w:val="24"/>
        </w:rPr>
        <w:t>Chemtura</w:t>
      </w:r>
      <w:proofErr w:type="spellEnd"/>
      <w:r w:rsidRPr="000C3CFF">
        <w:rPr>
          <w:rFonts w:ascii="Times New Roman" w:hAnsi="Times New Roman" w:cs="Times New Roman"/>
          <w:sz w:val="24"/>
          <w:szCs w:val="24"/>
        </w:rPr>
        <w:t xml:space="preserve"> </w:t>
      </w:r>
      <w:proofErr w:type="spellStart"/>
      <w:r w:rsidRPr="000C3CFF">
        <w:rPr>
          <w:rFonts w:ascii="Times New Roman" w:hAnsi="Times New Roman" w:cs="Times New Roman"/>
          <w:sz w:val="24"/>
          <w:szCs w:val="24"/>
        </w:rPr>
        <w:t>Corporation</w:t>
      </w:r>
      <w:proofErr w:type="spellEnd"/>
      <w:r w:rsidRPr="000C3CFF">
        <w:rPr>
          <w:rFonts w:ascii="Times New Roman" w:hAnsi="Times New Roman" w:cs="Times New Roman"/>
          <w:sz w:val="24"/>
          <w:szCs w:val="24"/>
        </w:rPr>
        <w:t xml:space="preserve"> oznamují 29.</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3.</w:t>
      </w:r>
      <w:r w:rsidR="00843FC7">
        <w:rPr>
          <w:rFonts w:ascii="Times New Roman" w:hAnsi="Times New Roman" w:cs="Times New Roman"/>
          <w:sz w:val="24"/>
          <w:szCs w:val="24"/>
        </w:rPr>
        <w:t xml:space="preserve"> </w:t>
      </w:r>
      <w:r w:rsidRPr="000C3CFF">
        <w:rPr>
          <w:rFonts w:ascii="Times New Roman" w:hAnsi="Times New Roman" w:cs="Times New Roman"/>
          <w:sz w:val="24"/>
          <w:szCs w:val="24"/>
        </w:rPr>
        <w:t xml:space="preserve">2011, že společně vyvinuly vysoce molekulární </w:t>
      </w:r>
      <w:proofErr w:type="spellStart"/>
      <w:r w:rsidRPr="000C3CFF">
        <w:rPr>
          <w:rFonts w:ascii="Times New Roman" w:hAnsi="Times New Roman" w:cs="Times New Roman"/>
          <w:sz w:val="24"/>
          <w:szCs w:val="24"/>
        </w:rPr>
        <w:t>bromovaný</w:t>
      </w:r>
      <w:proofErr w:type="spellEnd"/>
      <w:r w:rsidRPr="000C3CFF">
        <w:rPr>
          <w:rFonts w:ascii="Times New Roman" w:hAnsi="Times New Roman" w:cs="Times New Roman"/>
          <w:sz w:val="24"/>
          <w:szCs w:val="24"/>
        </w:rPr>
        <w:t xml:space="preserve"> retardér hoření </w:t>
      </w:r>
      <w:proofErr w:type="spellStart"/>
      <w:r w:rsidRPr="000C3CFF">
        <w:rPr>
          <w:rFonts w:ascii="Times New Roman" w:hAnsi="Times New Roman" w:cs="Times New Roman"/>
          <w:sz w:val="24"/>
          <w:szCs w:val="24"/>
        </w:rPr>
        <w:t>Polymeric</w:t>
      </w:r>
      <w:proofErr w:type="spellEnd"/>
      <w:r w:rsidRPr="000C3CFF">
        <w:rPr>
          <w:rFonts w:ascii="Times New Roman" w:hAnsi="Times New Roman" w:cs="Times New Roman"/>
          <w:sz w:val="24"/>
          <w:szCs w:val="24"/>
        </w:rPr>
        <w:t xml:space="preserve"> FR, který může nahradit HBCD</w:t>
      </w:r>
      <w:r w:rsidR="00FD023F">
        <w:rPr>
          <w:rFonts w:ascii="Times New Roman" w:hAnsi="Times New Roman" w:cs="Times New Roman"/>
          <w:sz w:val="24"/>
          <w:szCs w:val="24"/>
        </w:rPr>
        <w:t>D</w:t>
      </w:r>
      <w:r w:rsidRPr="000C3CFF">
        <w:rPr>
          <w:rFonts w:ascii="Times New Roman" w:hAnsi="Times New Roman" w:cs="Times New Roman"/>
          <w:sz w:val="24"/>
          <w:szCs w:val="24"/>
        </w:rPr>
        <w:t xml:space="preserve"> v XPS a EPS. Produkt je stabilní a nemá POP ani PBT vlastnosti (persistentní, </w:t>
      </w:r>
      <w:proofErr w:type="spellStart"/>
      <w:r w:rsidRPr="000C3CFF">
        <w:rPr>
          <w:rFonts w:ascii="Times New Roman" w:hAnsi="Times New Roman" w:cs="Times New Roman"/>
          <w:sz w:val="24"/>
          <w:szCs w:val="24"/>
        </w:rPr>
        <w:t>bioakumulativní</w:t>
      </w:r>
      <w:proofErr w:type="spellEnd"/>
      <w:r w:rsidRPr="000C3CFF">
        <w:rPr>
          <w:rFonts w:ascii="Times New Roman" w:hAnsi="Times New Roman" w:cs="Times New Roman"/>
          <w:sz w:val="24"/>
          <w:szCs w:val="24"/>
        </w:rPr>
        <w:t xml:space="preserve"> a toxický) a ani jako polymerní produkt nepodléhá REACH.</w:t>
      </w:r>
    </w:p>
    <w:p w:rsidR="00790F2A" w:rsidRDefault="00790F2A" w:rsidP="00FD34AE">
      <w:pPr>
        <w:spacing w:before="80" w:after="80"/>
        <w:rPr>
          <w:rFonts w:ascii="Times New Roman" w:hAnsi="Times New Roman" w:cs="Times New Roman"/>
          <w:sz w:val="24"/>
          <w:szCs w:val="24"/>
        </w:rPr>
      </w:pPr>
      <w:r>
        <w:rPr>
          <w:rFonts w:ascii="Times New Roman" w:hAnsi="Times New Roman" w:cs="Times New Roman"/>
          <w:sz w:val="24"/>
          <w:szCs w:val="24"/>
        </w:rPr>
        <w:t>Od 1.</w:t>
      </w:r>
      <w:r w:rsidR="00955472">
        <w:rPr>
          <w:rFonts w:ascii="Times New Roman" w:hAnsi="Times New Roman" w:cs="Times New Roman"/>
          <w:sz w:val="24"/>
          <w:szCs w:val="24"/>
        </w:rPr>
        <w:t xml:space="preserve"> </w:t>
      </w:r>
      <w:r>
        <w:rPr>
          <w:rFonts w:ascii="Times New Roman" w:hAnsi="Times New Roman" w:cs="Times New Roman"/>
          <w:sz w:val="24"/>
          <w:szCs w:val="24"/>
        </w:rPr>
        <w:t>10.</w:t>
      </w:r>
      <w:r w:rsidR="00955472">
        <w:rPr>
          <w:rFonts w:ascii="Times New Roman" w:hAnsi="Times New Roman" w:cs="Times New Roman"/>
          <w:sz w:val="24"/>
          <w:szCs w:val="24"/>
        </w:rPr>
        <w:t xml:space="preserve"> </w:t>
      </w:r>
      <w:r>
        <w:rPr>
          <w:rFonts w:ascii="Times New Roman" w:hAnsi="Times New Roman" w:cs="Times New Roman"/>
          <w:sz w:val="24"/>
          <w:szCs w:val="24"/>
        </w:rPr>
        <w:t xml:space="preserve">2015 nejsou členy Sdružení EPS ČR dodávány na trh EPS desky s HBCDD, nýbrž pouze s novým retardérem hoření </w:t>
      </w:r>
      <w:proofErr w:type="spellStart"/>
      <w:r>
        <w:rPr>
          <w:rFonts w:ascii="Times New Roman" w:hAnsi="Times New Roman" w:cs="Times New Roman"/>
          <w:sz w:val="24"/>
          <w:szCs w:val="24"/>
        </w:rPr>
        <w:t>Polymeric</w:t>
      </w:r>
      <w:proofErr w:type="spellEnd"/>
      <w:r>
        <w:rPr>
          <w:rFonts w:ascii="Times New Roman" w:hAnsi="Times New Roman" w:cs="Times New Roman"/>
          <w:sz w:val="24"/>
          <w:szCs w:val="24"/>
        </w:rPr>
        <w:t xml:space="preserve"> FR.</w:t>
      </w:r>
    </w:p>
    <w:p w:rsidR="008B520F" w:rsidRPr="000C3CFF" w:rsidRDefault="002D2AEE" w:rsidP="008B520F">
      <w:pPr>
        <w:rPr>
          <w:rFonts w:ascii="Times New Roman" w:hAnsi="Times New Roman" w:cs="Times New Roman"/>
          <w:sz w:val="24"/>
          <w:szCs w:val="24"/>
        </w:rPr>
      </w:pPr>
      <w:r>
        <w:rPr>
          <w:rFonts w:ascii="Times New Roman" w:hAnsi="Times New Roman" w:cs="Times New Roman"/>
          <w:sz w:val="24"/>
          <w:szCs w:val="24"/>
        </w:rPr>
        <w:t xml:space="preserve">V budoucnu lze očekávat ataky militantních ekologů proti </w:t>
      </w:r>
      <w:proofErr w:type="spellStart"/>
      <w:r>
        <w:rPr>
          <w:rFonts w:ascii="Times New Roman" w:hAnsi="Times New Roman" w:cs="Times New Roman"/>
          <w:sz w:val="24"/>
          <w:szCs w:val="24"/>
        </w:rPr>
        <w:t>bromovaným</w:t>
      </w:r>
      <w:proofErr w:type="spellEnd"/>
      <w:r>
        <w:rPr>
          <w:rFonts w:ascii="Times New Roman" w:hAnsi="Times New Roman" w:cs="Times New Roman"/>
          <w:sz w:val="24"/>
          <w:szCs w:val="24"/>
        </w:rPr>
        <w:t xml:space="preserve"> retardérům hoření. Problémy nastanou s likvidací EPS izolací s HBCD</w:t>
      </w:r>
      <w:r w:rsidR="00FD023F">
        <w:rPr>
          <w:rFonts w:ascii="Times New Roman" w:hAnsi="Times New Roman" w:cs="Times New Roman"/>
          <w:sz w:val="24"/>
          <w:szCs w:val="24"/>
        </w:rPr>
        <w:t>D</w:t>
      </w:r>
      <w:r>
        <w:rPr>
          <w:rFonts w:ascii="Times New Roman" w:hAnsi="Times New Roman" w:cs="Times New Roman"/>
          <w:sz w:val="24"/>
          <w:szCs w:val="24"/>
        </w:rPr>
        <w:t>, kde v důsledku zařazení HBCD</w:t>
      </w:r>
      <w:r w:rsidR="00FD023F">
        <w:rPr>
          <w:rFonts w:ascii="Times New Roman" w:hAnsi="Times New Roman" w:cs="Times New Roman"/>
          <w:sz w:val="24"/>
          <w:szCs w:val="24"/>
        </w:rPr>
        <w:t>D</w:t>
      </w:r>
      <w:r>
        <w:rPr>
          <w:rFonts w:ascii="Times New Roman" w:hAnsi="Times New Roman" w:cs="Times New Roman"/>
          <w:sz w:val="24"/>
          <w:szCs w:val="24"/>
        </w:rPr>
        <w:t xml:space="preserve"> mezi POP látky, nebude možná recyklace ani skládkování. Pokusy s energetickým využitím těchto odpadů dokázaly bezproblémovou likvidaci HBCD</w:t>
      </w:r>
      <w:r w:rsidR="00FD023F">
        <w:rPr>
          <w:rFonts w:ascii="Times New Roman" w:hAnsi="Times New Roman" w:cs="Times New Roman"/>
          <w:sz w:val="24"/>
          <w:szCs w:val="24"/>
        </w:rPr>
        <w:t>D</w:t>
      </w:r>
      <w:r>
        <w:rPr>
          <w:rFonts w:ascii="Times New Roman" w:hAnsi="Times New Roman" w:cs="Times New Roman"/>
          <w:sz w:val="24"/>
          <w:szCs w:val="24"/>
        </w:rPr>
        <w:t xml:space="preserve"> během spalování komunálních odpadů.</w:t>
      </w:r>
    </w:p>
    <w:p w:rsidR="00892AB2" w:rsidRPr="00BC6BA8" w:rsidRDefault="00790F2A" w:rsidP="00BC6BA8">
      <w:pPr>
        <w:pStyle w:val="Nadpis3"/>
        <w:tabs>
          <w:tab w:val="clear" w:pos="720"/>
        </w:tabs>
        <w:ind w:left="0" w:firstLine="0"/>
      </w:pPr>
      <w:bookmarkStart w:id="29" w:name="_Toc489571540"/>
      <w:r>
        <w:t>Plasty pro dopravní prostředk</w:t>
      </w:r>
      <w:r w:rsidRPr="00892AB2">
        <w:t>y</w:t>
      </w:r>
      <w:bookmarkEnd w:id="29"/>
    </w:p>
    <w:p w:rsidR="00790F2A" w:rsidRPr="00892AB2" w:rsidRDefault="0036497A" w:rsidP="00892AB2">
      <w:pPr>
        <w:spacing w:before="80" w:after="80"/>
        <w:rPr>
          <w:rFonts w:ascii="Times New Roman" w:hAnsi="Times New Roman" w:cs="Times New Roman"/>
          <w:sz w:val="24"/>
          <w:szCs w:val="24"/>
        </w:rPr>
      </w:pPr>
      <w:r w:rsidRPr="00892AB2">
        <w:rPr>
          <w:rFonts w:ascii="Times New Roman" w:hAnsi="Times New Roman" w:cs="Times New Roman"/>
          <w:sz w:val="24"/>
          <w:szCs w:val="24"/>
        </w:rPr>
        <w:t>Celosvětov</w:t>
      </w:r>
      <w:r w:rsidR="00790F2A" w:rsidRPr="00892AB2">
        <w:rPr>
          <w:rFonts w:ascii="Times New Roman" w:hAnsi="Times New Roman" w:cs="Times New Roman"/>
          <w:sz w:val="24"/>
          <w:szCs w:val="24"/>
        </w:rPr>
        <w:t>é úsilí o snižování emisí CO</w:t>
      </w:r>
      <w:r w:rsidRPr="00892AB2">
        <w:rPr>
          <w:rFonts w:ascii="Times New Roman" w:hAnsi="Times New Roman" w:cs="Times New Roman"/>
          <w:sz w:val="24"/>
          <w:szCs w:val="24"/>
          <w:vertAlign w:val="subscript"/>
        </w:rPr>
        <w:t>2</w:t>
      </w:r>
      <w:r w:rsidR="00790F2A" w:rsidRPr="00892AB2">
        <w:rPr>
          <w:rFonts w:ascii="Times New Roman" w:hAnsi="Times New Roman" w:cs="Times New Roman"/>
          <w:sz w:val="24"/>
          <w:szCs w:val="24"/>
        </w:rPr>
        <w:t xml:space="preserve"> se dotýká i dopravních prostředků. V rámci jednotlivých kontinentů jsou předepisovány přísnější limity pro spotřebu a tedy i exhalace CO</w:t>
      </w:r>
      <w:r w:rsidRPr="00892AB2">
        <w:rPr>
          <w:rFonts w:ascii="Times New Roman" w:hAnsi="Times New Roman" w:cs="Times New Roman"/>
          <w:sz w:val="24"/>
          <w:szCs w:val="24"/>
          <w:vertAlign w:val="subscript"/>
        </w:rPr>
        <w:t>2</w:t>
      </w:r>
      <w:r w:rsidR="00790F2A" w:rsidRPr="00892AB2">
        <w:rPr>
          <w:rFonts w:ascii="Times New Roman" w:hAnsi="Times New Roman" w:cs="Times New Roman"/>
          <w:sz w:val="24"/>
          <w:szCs w:val="24"/>
        </w:rPr>
        <w:t xml:space="preserve"> z pohonných hmot. To se projevuje </w:t>
      </w:r>
      <w:r w:rsidR="00E773BF" w:rsidRPr="00892AB2">
        <w:rPr>
          <w:rFonts w:ascii="Times New Roman" w:hAnsi="Times New Roman" w:cs="Times New Roman"/>
          <w:sz w:val="24"/>
          <w:szCs w:val="24"/>
        </w:rPr>
        <w:t>ve vývoji nových, lehčích konstrukcí exteriérů a interiérů dopravních prostředků s využitím plastů. Vyvíjejí se nové aplikace komoditních plastů (PP) s přídavkem ztužujících vláken, dále aplikace inženýrských a speciálních plastů. Využití nabízení i pěnové a strukturní pěnové plasty. S ohledem na vysokou produkci automobilů v ČR je zapojení výzkumu a vývoje do procesu aplikací nových plastů i způsobu zpracování (3D tisk) velkou výzvou.</w:t>
      </w:r>
    </w:p>
    <w:p w:rsidR="007267B3" w:rsidRDefault="00E45C74">
      <w:pPr>
        <w:pStyle w:val="Nadpis3"/>
      </w:pPr>
      <w:bookmarkStart w:id="30" w:name="_Toc489571541"/>
      <w:r w:rsidRPr="00E45C74">
        <w:t>Význam</w:t>
      </w:r>
      <w:bookmarkEnd w:id="30"/>
    </w:p>
    <w:p w:rsidR="007267B3"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Plastikářský průmysl v České republice prožívá v posledních letech nebývalý rozvoj a jeho postavení v rámci domácího zpracovatelského průmyslu neustále posiluje. Význam odvětví ještě vzrostl díky těsné vazbě na dynamicky se rozvíjející automobilový</w:t>
      </w:r>
      <w:r w:rsidR="00303588">
        <w:rPr>
          <w:rFonts w:ascii="Times New Roman" w:hAnsi="Times New Roman" w:cs="Times New Roman"/>
          <w:bCs w:val="0"/>
          <w:sz w:val="24"/>
        </w:rPr>
        <w:t>,</w:t>
      </w:r>
      <w:r w:rsidRPr="00E45C74">
        <w:rPr>
          <w:rFonts w:ascii="Times New Roman" w:hAnsi="Times New Roman" w:cs="Times New Roman"/>
          <w:bCs w:val="0"/>
          <w:sz w:val="24"/>
        </w:rPr>
        <w:t xml:space="preserve"> elektrotechnický průmysl</w:t>
      </w:r>
      <w:r w:rsidR="00303588">
        <w:rPr>
          <w:rFonts w:ascii="Times New Roman" w:hAnsi="Times New Roman" w:cs="Times New Roman"/>
          <w:bCs w:val="0"/>
          <w:sz w:val="24"/>
        </w:rPr>
        <w:t xml:space="preserve"> a stavebnictví</w:t>
      </w:r>
      <w:r w:rsidRPr="00E45C74">
        <w:rPr>
          <w:rFonts w:ascii="Times New Roman" w:hAnsi="Times New Roman" w:cs="Times New Roman"/>
          <w:bCs w:val="0"/>
          <w:sz w:val="24"/>
        </w:rPr>
        <w:t xml:space="preserve">. Tempo růstu výroby plastů u nás roste ročně </w:t>
      </w:r>
      <w:r w:rsidR="00303588">
        <w:rPr>
          <w:rFonts w:ascii="Times New Roman" w:hAnsi="Times New Roman" w:cs="Times New Roman"/>
          <w:bCs w:val="0"/>
          <w:sz w:val="24"/>
        </w:rPr>
        <w:t>ve vazbě na růst výroby ve výše uvedených odvětví</w:t>
      </w:r>
      <w:r w:rsidRPr="00E45C74">
        <w:rPr>
          <w:rFonts w:ascii="Times New Roman" w:hAnsi="Times New Roman" w:cs="Times New Roman"/>
          <w:bCs w:val="0"/>
          <w:sz w:val="24"/>
        </w:rPr>
        <w:t>. Jeho perspektiva je dále posilována dobrou surovinovou základnou, širokými dodavatelskými vazbami s navazujícími průmyslovými segmenty, dosavadní nízkou spotřebou plastů na obyvatele v porovnání se zeměmi západní Evropy i rostoucí konkurenceschopností domácích výrobců díky přílivu špičkových technologií.</w:t>
      </w:r>
      <w:r w:rsidR="00B05F52">
        <w:rPr>
          <w:rFonts w:ascii="Times New Roman" w:hAnsi="Times New Roman" w:cs="Times New Roman"/>
          <w:bCs w:val="0"/>
          <w:sz w:val="24"/>
        </w:rPr>
        <w:t xml:space="preserve"> Problém ČR je omezený sortiment z výroby plastů </w:t>
      </w:r>
      <w:r w:rsidR="00006FD2">
        <w:rPr>
          <w:rFonts w:ascii="Times New Roman" w:hAnsi="Times New Roman" w:cs="Times New Roman"/>
          <w:bCs w:val="0"/>
          <w:sz w:val="24"/>
        </w:rPr>
        <w:t xml:space="preserve">pouze </w:t>
      </w:r>
      <w:r w:rsidR="00B05F52">
        <w:rPr>
          <w:rFonts w:ascii="Times New Roman" w:hAnsi="Times New Roman" w:cs="Times New Roman"/>
          <w:bCs w:val="0"/>
          <w:sz w:val="24"/>
        </w:rPr>
        <w:t>na tzv. komoditní typy: PE, PP, PVC a PS (EPS).</w:t>
      </w:r>
      <w:r w:rsidR="0036579E">
        <w:rPr>
          <w:rFonts w:ascii="Times New Roman" w:hAnsi="Times New Roman" w:cs="Times New Roman"/>
          <w:bCs w:val="0"/>
          <w:sz w:val="24"/>
        </w:rPr>
        <w:t xml:space="preserve"> Některé z těchto plastů nemají šanci na další rozvoj (nízká kapacita, ekologie, zastaralost technologií) budou postupně odstavovány (např. PVC). Rozvíjet je nutno </w:t>
      </w:r>
      <w:proofErr w:type="spellStart"/>
      <w:r w:rsidR="0036579E">
        <w:rPr>
          <w:rFonts w:ascii="Times New Roman" w:hAnsi="Times New Roman" w:cs="Times New Roman"/>
          <w:bCs w:val="0"/>
          <w:sz w:val="24"/>
        </w:rPr>
        <w:t>kompaundování</w:t>
      </w:r>
      <w:proofErr w:type="spellEnd"/>
      <w:r w:rsidR="0036579E">
        <w:rPr>
          <w:rFonts w:ascii="Times New Roman" w:hAnsi="Times New Roman" w:cs="Times New Roman"/>
          <w:bCs w:val="0"/>
          <w:sz w:val="24"/>
        </w:rPr>
        <w:t xml:space="preserve"> k přípravě plastů šitých na míru a požadavky zákazníků.</w:t>
      </w:r>
      <w:r w:rsidR="00F11983">
        <w:rPr>
          <w:rFonts w:ascii="Times New Roman" w:hAnsi="Times New Roman" w:cs="Times New Roman"/>
          <w:bCs w:val="0"/>
          <w:sz w:val="24"/>
        </w:rPr>
        <w:t xml:space="preserve"> Takto by mělo v ČR působit cca 40 malých a středních firem.</w:t>
      </w:r>
    </w:p>
    <w:p w:rsidR="00633EAB" w:rsidRDefault="00F11983" w:rsidP="00633EAB">
      <w:pPr>
        <w:spacing w:before="120" w:after="120"/>
        <w:jc w:val="both"/>
        <w:rPr>
          <w:rFonts w:ascii="Times New Roman" w:hAnsi="Times New Roman" w:cs="Times New Roman"/>
          <w:bCs w:val="0"/>
          <w:sz w:val="24"/>
        </w:rPr>
      </w:pPr>
      <w:r>
        <w:rPr>
          <w:rFonts w:ascii="Times New Roman" w:hAnsi="Times New Roman" w:cs="Times New Roman"/>
          <w:bCs w:val="0"/>
          <w:sz w:val="24"/>
        </w:rPr>
        <w:lastRenderedPageBreak/>
        <w:t>Samostatnou kapitolou je využívání odpadních plastů v ČR.</w:t>
      </w:r>
      <w:r w:rsidR="00B05F52">
        <w:rPr>
          <w:rFonts w:ascii="Times New Roman" w:hAnsi="Times New Roman" w:cs="Times New Roman"/>
          <w:bCs w:val="0"/>
          <w:sz w:val="24"/>
        </w:rPr>
        <w:t xml:space="preserve"> </w:t>
      </w:r>
      <w:r w:rsidR="00FC3659">
        <w:rPr>
          <w:rFonts w:ascii="Times New Roman" w:hAnsi="Times New Roman" w:cs="Times New Roman"/>
          <w:bCs w:val="0"/>
          <w:sz w:val="24"/>
        </w:rPr>
        <w:t>Vykazujeme, že 50% evidovaných plastových odpadů sládkujeme. Přitom 9 zemí EU již dnes sládkuje max. 1</w:t>
      </w:r>
      <w:r w:rsidR="00843FC7">
        <w:rPr>
          <w:rFonts w:ascii="Times New Roman" w:hAnsi="Times New Roman" w:cs="Times New Roman"/>
          <w:bCs w:val="0"/>
          <w:sz w:val="24"/>
        </w:rPr>
        <w:t> – </w:t>
      </w:r>
      <w:r w:rsidR="00FC3659">
        <w:rPr>
          <w:rFonts w:ascii="Times New Roman" w:hAnsi="Times New Roman" w:cs="Times New Roman"/>
          <w:bCs w:val="0"/>
          <w:sz w:val="24"/>
        </w:rPr>
        <w:t>3</w:t>
      </w:r>
      <w:r w:rsidR="00843FC7">
        <w:rPr>
          <w:rFonts w:ascii="Times New Roman" w:hAnsi="Times New Roman" w:cs="Times New Roman"/>
          <w:bCs w:val="0"/>
          <w:sz w:val="24"/>
        </w:rPr>
        <w:t> </w:t>
      </w:r>
      <w:r w:rsidR="00FC3659">
        <w:rPr>
          <w:rFonts w:ascii="Times New Roman" w:hAnsi="Times New Roman" w:cs="Times New Roman"/>
          <w:bCs w:val="0"/>
          <w:sz w:val="24"/>
        </w:rPr>
        <w:t>% odpadních plastů. Ročně zakopáváme odpadní plasty v hodnotě</w:t>
      </w:r>
      <w:r w:rsidR="007267B3">
        <w:rPr>
          <w:rFonts w:ascii="Times New Roman" w:hAnsi="Times New Roman" w:cs="Times New Roman"/>
          <w:bCs w:val="0"/>
          <w:sz w:val="24"/>
        </w:rPr>
        <w:t xml:space="preserve"> </w:t>
      </w:r>
      <w:r w:rsidR="00E773BF">
        <w:rPr>
          <w:rFonts w:ascii="Times New Roman" w:hAnsi="Times New Roman" w:cs="Times New Roman"/>
          <w:bCs w:val="0"/>
          <w:sz w:val="24"/>
        </w:rPr>
        <w:t>10</w:t>
      </w:r>
      <w:r w:rsidR="00FC3659">
        <w:rPr>
          <w:rFonts w:ascii="Times New Roman" w:hAnsi="Times New Roman" w:cs="Times New Roman"/>
          <w:bCs w:val="0"/>
          <w:sz w:val="24"/>
        </w:rPr>
        <w:t xml:space="preserve"> miliard Kč. Od roku 202</w:t>
      </w:r>
      <w:r w:rsidR="00255E16">
        <w:rPr>
          <w:rFonts w:ascii="Times New Roman" w:hAnsi="Times New Roman" w:cs="Times New Roman"/>
          <w:bCs w:val="0"/>
          <w:sz w:val="24"/>
        </w:rPr>
        <w:t>5</w:t>
      </w:r>
      <w:r w:rsidR="00FC3659">
        <w:rPr>
          <w:rFonts w:ascii="Times New Roman" w:hAnsi="Times New Roman" w:cs="Times New Roman"/>
          <w:bCs w:val="0"/>
          <w:sz w:val="24"/>
        </w:rPr>
        <w:t xml:space="preserve"> bude skládkování plastů zakázáno ve všech státech EU. </w:t>
      </w:r>
      <w:r w:rsidR="00F32C14">
        <w:rPr>
          <w:rFonts w:ascii="Times New Roman" w:hAnsi="Times New Roman" w:cs="Times New Roman"/>
          <w:bCs w:val="0"/>
          <w:sz w:val="24"/>
        </w:rPr>
        <w:t xml:space="preserve">Efektivní využití odpadních plastů je velkou výzvou pro výzkum a malé a střední firmy. </w:t>
      </w:r>
      <w:r w:rsidR="00B05F52">
        <w:rPr>
          <w:rFonts w:ascii="Times New Roman" w:hAnsi="Times New Roman" w:cs="Times New Roman"/>
          <w:bCs w:val="0"/>
          <w:sz w:val="24"/>
        </w:rPr>
        <w:t>Polymery s vyšší přidanou hodnotou se prakticky nevyrábějí a musí se dovážet, takže i při vyro</w:t>
      </w:r>
      <w:r w:rsidR="00E96973">
        <w:rPr>
          <w:rFonts w:ascii="Times New Roman" w:hAnsi="Times New Roman" w:cs="Times New Roman"/>
          <w:bCs w:val="0"/>
          <w:sz w:val="24"/>
        </w:rPr>
        <w:t xml:space="preserve">vnané výrobě a spotřebě kolem </w:t>
      </w:r>
      <w:smartTag w:uri="urn:schemas-microsoft-com:office:smarttags" w:element="metricconverter">
        <w:smartTagPr>
          <w:attr w:name="ProductID" w:val="1ﾠmil"/>
        </w:smartTagPr>
        <w:r w:rsidR="00E96973">
          <w:rPr>
            <w:rFonts w:ascii="Times New Roman" w:hAnsi="Times New Roman" w:cs="Times New Roman"/>
            <w:bCs w:val="0"/>
            <w:sz w:val="24"/>
          </w:rPr>
          <w:t>1 </w:t>
        </w:r>
        <w:r w:rsidR="00B05F52">
          <w:rPr>
            <w:rFonts w:ascii="Times New Roman" w:hAnsi="Times New Roman" w:cs="Times New Roman"/>
            <w:bCs w:val="0"/>
            <w:sz w:val="24"/>
          </w:rPr>
          <w:t>mil</w:t>
        </w:r>
      </w:smartTag>
      <w:r w:rsidR="00B05F52">
        <w:rPr>
          <w:rFonts w:ascii="Times New Roman" w:hAnsi="Times New Roman" w:cs="Times New Roman"/>
          <w:bCs w:val="0"/>
          <w:sz w:val="24"/>
        </w:rPr>
        <w:t>.</w:t>
      </w:r>
      <w:r w:rsidR="00E96973">
        <w:rPr>
          <w:rFonts w:ascii="Times New Roman" w:hAnsi="Times New Roman" w:cs="Times New Roman"/>
          <w:bCs w:val="0"/>
          <w:sz w:val="24"/>
        </w:rPr>
        <w:t xml:space="preserve"> </w:t>
      </w:r>
      <w:r w:rsidR="00B05F52">
        <w:rPr>
          <w:rFonts w:ascii="Times New Roman" w:hAnsi="Times New Roman" w:cs="Times New Roman"/>
          <w:bCs w:val="0"/>
          <w:sz w:val="24"/>
        </w:rPr>
        <w:t>tun plastů je obchodní bilance pasivní.</w:t>
      </w:r>
    </w:p>
    <w:p w:rsidR="00633EAB" w:rsidRPr="00633EAB" w:rsidRDefault="00633EAB" w:rsidP="00633EAB">
      <w:pPr>
        <w:spacing w:before="120" w:after="120"/>
        <w:jc w:val="both"/>
        <w:rPr>
          <w:rFonts w:ascii="Times New Roman" w:hAnsi="Times New Roman" w:cs="Times New Roman"/>
          <w:bCs w:val="0"/>
          <w:sz w:val="24"/>
        </w:rPr>
      </w:pPr>
      <w:r w:rsidRPr="00633EAB">
        <w:rPr>
          <w:rFonts w:ascii="Times New Roman" w:hAnsi="Times New Roman" w:cs="Times New Roman"/>
          <w:bCs w:val="0"/>
          <w:sz w:val="24"/>
        </w:rPr>
        <w:t>Stále více firem se snaží využívat vlastní odpadní plasty nebo dokonce nahrazovat část vstupních surovin recyklovanými materiály. Pro úspěšnou recyklaci je třeba odpadní plasty co nejlépe vytřídit. Čím čistější je odpad na vstupu do procesu, tím kvalitnější bude s největší pravděpodobností recyklát na výstupu, a tím snadnější bude jeho další využití.</w:t>
      </w:r>
    </w:p>
    <w:p w:rsidR="00633EAB" w:rsidRPr="00BC6BA8" w:rsidRDefault="00633EAB" w:rsidP="00633EAB">
      <w:pPr>
        <w:autoSpaceDE w:val="0"/>
        <w:autoSpaceDN w:val="0"/>
        <w:adjustRightInd w:val="0"/>
        <w:jc w:val="both"/>
        <w:rPr>
          <w:rFonts w:ascii="Times New Roman" w:hAnsi="Times New Roman" w:cs="Times New Roman"/>
          <w:iCs/>
          <w:sz w:val="24"/>
          <w:szCs w:val="24"/>
        </w:rPr>
      </w:pPr>
      <w:r w:rsidRPr="00BC6BA8">
        <w:rPr>
          <w:rFonts w:ascii="Times New Roman" w:hAnsi="Times New Roman" w:cs="Times New Roman"/>
          <w:iCs/>
          <w:sz w:val="24"/>
          <w:szCs w:val="24"/>
        </w:rPr>
        <w:t>Mnohostrannost plastů se odráží v jejich možnostech znovuvyužití.</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V zásadě jsou možné tři odlišné postupy:</w:t>
      </w:r>
    </w:p>
    <w:p w:rsidR="00633EAB" w:rsidRPr="00BC6BA8" w:rsidRDefault="00633EAB" w:rsidP="006E393B">
      <w:pPr>
        <w:numPr>
          <w:ilvl w:val="0"/>
          <w:numId w:val="23"/>
        </w:numPr>
        <w:autoSpaceDE w:val="0"/>
        <w:autoSpaceDN w:val="0"/>
        <w:adjustRightInd w:val="0"/>
        <w:jc w:val="both"/>
        <w:rPr>
          <w:rFonts w:ascii="Times New Roman" w:hAnsi="Times New Roman" w:cs="Times New Roman"/>
          <w:iCs/>
          <w:sz w:val="24"/>
          <w:szCs w:val="24"/>
        </w:rPr>
      </w:pPr>
      <w:r w:rsidRPr="00BC6BA8">
        <w:rPr>
          <w:rFonts w:ascii="Times New Roman" w:hAnsi="Times New Roman" w:cs="Times New Roman"/>
          <w:iCs/>
          <w:sz w:val="24"/>
          <w:szCs w:val="24"/>
        </w:rPr>
        <w:t>materiálová recyklace</w:t>
      </w:r>
    </w:p>
    <w:p w:rsidR="00633EAB" w:rsidRPr="00BC6BA8" w:rsidRDefault="00633EAB" w:rsidP="006E393B">
      <w:pPr>
        <w:numPr>
          <w:ilvl w:val="0"/>
          <w:numId w:val="23"/>
        </w:numPr>
        <w:autoSpaceDE w:val="0"/>
        <w:autoSpaceDN w:val="0"/>
        <w:adjustRightInd w:val="0"/>
        <w:jc w:val="both"/>
        <w:rPr>
          <w:rFonts w:ascii="Times New Roman" w:hAnsi="Times New Roman" w:cs="Times New Roman"/>
          <w:iCs/>
          <w:sz w:val="24"/>
          <w:szCs w:val="24"/>
        </w:rPr>
      </w:pPr>
      <w:r w:rsidRPr="00BC6BA8">
        <w:rPr>
          <w:rFonts w:ascii="Times New Roman" w:hAnsi="Times New Roman" w:cs="Times New Roman"/>
          <w:iCs/>
          <w:sz w:val="24"/>
          <w:szCs w:val="24"/>
        </w:rPr>
        <w:t>surovinová recyklace</w:t>
      </w:r>
    </w:p>
    <w:p w:rsidR="00633EAB" w:rsidRPr="00BC6BA8" w:rsidRDefault="00633EAB" w:rsidP="006E393B">
      <w:pPr>
        <w:numPr>
          <w:ilvl w:val="0"/>
          <w:numId w:val="23"/>
        </w:numPr>
        <w:jc w:val="both"/>
        <w:rPr>
          <w:rFonts w:ascii="Times New Roman" w:hAnsi="Times New Roman" w:cs="Times New Roman"/>
          <w:iCs/>
          <w:sz w:val="24"/>
          <w:szCs w:val="24"/>
        </w:rPr>
      </w:pPr>
      <w:r w:rsidRPr="00BC6BA8">
        <w:rPr>
          <w:rFonts w:ascii="Times New Roman" w:hAnsi="Times New Roman" w:cs="Times New Roman"/>
          <w:iCs/>
          <w:sz w:val="24"/>
          <w:szCs w:val="24"/>
        </w:rPr>
        <w:t>energetické využití.</w:t>
      </w:r>
    </w:p>
    <w:p w:rsidR="00633EAB" w:rsidRPr="00BC6BA8" w:rsidRDefault="00633EAB" w:rsidP="00633EAB">
      <w:pPr>
        <w:autoSpaceDE w:val="0"/>
        <w:autoSpaceDN w:val="0"/>
        <w:adjustRightInd w:val="0"/>
        <w:jc w:val="both"/>
        <w:rPr>
          <w:rFonts w:ascii="Times New Roman" w:hAnsi="Times New Roman" w:cs="Times New Roman"/>
          <w:iCs/>
          <w:sz w:val="24"/>
          <w:szCs w:val="24"/>
        </w:rPr>
      </w:pPr>
      <w:r w:rsidRPr="00BC6BA8">
        <w:rPr>
          <w:rFonts w:ascii="Times New Roman" w:hAnsi="Times New Roman" w:cs="Times New Roman"/>
          <w:iCs/>
          <w:sz w:val="24"/>
          <w:szCs w:val="24"/>
        </w:rPr>
        <w:t>Materiálová</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recyklace</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vyžaduje</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odpadní plasty jednoho druhu, čisté a vznikající ve velkém množství na nemnoha místech. Typické jsou odpady z výrobních nebo zpracovatelských provozů. Jejich materiálová recyklace</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je už dlouho úspěšná. Materiálová recyklace</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směsí</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odpadních plastů je již méně účinná. Ještě složitější se jeví materiálová recyklace heterogenních</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směsí</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odpadních plastů,</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z části</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dokonce</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s příměsí</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nebezpečných</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látek,</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s nejrůznějšími</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podíly jiných materiálů. Materiálová recyklace</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může poskytnout jen dílčí řešení, které je účelné pro</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maximálně</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20</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odpadních</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plastů. Rozhodující</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je především schopnost</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trhu využít recykláty, nikoli kapacita zpracovatelských zařízení.</w:t>
      </w:r>
    </w:p>
    <w:p w:rsidR="00633EAB" w:rsidRPr="00BC6BA8" w:rsidRDefault="00633EAB" w:rsidP="00633EAB">
      <w:pPr>
        <w:autoSpaceDE w:val="0"/>
        <w:autoSpaceDN w:val="0"/>
        <w:adjustRightInd w:val="0"/>
        <w:jc w:val="both"/>
        <w:rPr>
          <w:rFonts w:ascii="Times New Roman" w:hAnsi="Times New Roman" w:cs="Times New Roman"/>
          <w:iCs/>
          <w:sz w:val="24"/>
          <w:szCs w:val="24"/>
        </w:rPr>
      </w:pPr>
      <w:r w:rsidRPr="00BC6BA8">
        <w:rPr>
          <w:rFonts w:ascii="Times New Roman" w:hAnsi="Times New Roman" w:cs="Times New Roman"/>
          <w:iCs/>
          <w:sz w:val="24"/>
          <w:szCs w:val="24"/>
        </w:rPr>
        <w:t>Postupy</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surovinové</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recyklace</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umožňují látkově znovu využít velká množství odpadních plastů. Za tím účelem se použité plasty štěpí na výchozí látky nebo na chemické nebo</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petrochemické</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suroviny,</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které</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lze znovu použít k výrobě nových plastů nebo jiných</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výrobků.</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Takto</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získané</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produkty nepodléhají žádným omezením použití.</w:t>
      </w:r>
    </w:p>
    <w:p w:rsidR="00633EAB" w:rsidRPr="00BC6BA8" w:rsidRDefault="00633EAB" w:rsidP="00633EAB">
      <w:pPr>
        <w:autoSpaceDE w:val="0"/>
        <w:autoSpaceDN w:val="0"/>
        <w:adjustRightInd w:val="0"/>
        <w:jc w:val="both"/>
        <w:rPr>
          <w:rFonts w:ascii="Times New Roman" w:hAnsi="Times New Roman" w:cs="Times New Roman"/>
          <w:iCs/>
          <w:sz w:val="24"/>
          <w:szCs w:val="24"/>
        </w:rPr>
      </w:pPr>
      <w:r w:rsidRPr="00BC6BA8">
        <w:rPr>
          <w:rFonts w:ascii="Times New Roman" w:hAnsi="Times New Roman" w:cs="Times New Roman"/>
          <w:iCs/>
          <w:sz w:val="24"/>
          <w:szCs w:val="24"/>
        </w:rPr>
        <w:t>Spalování odpadních plastů s energetickým využitím je nepochybně metodou, které se z ekologických a energetických hledisek</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nelze</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zříkat,</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zvlášť</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když</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se</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vyskytují další</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podíly</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plastů,</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které</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nelze</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účelně recyklovat. K nim náležejí např. plasty, vůči kterým</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jsou</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povážlivé</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výhrady</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z hlediska pracovní</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hygieny</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nebo</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ochrany</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prostředí, nebo</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plasty</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spojené</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s jinými</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materiály (kompozity). Takovými jsou např. převážně plasty v automobilovém</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nebo</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elektro-průmyslovém</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odvětví.</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Spalování</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s využitím energie</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je</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pro</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takové</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plasty</w:t>
      </w:r>
      <w:r w:rsidR="007267B3" w:rsidRPr="00BC6BA8">
        <w:rPr>
          <w:rFonts w:ascii="Times New Roman" w:hAnsi="Times New Roman" w:cs="Times New Roman"/>
          <w:iCs/>
          <w:sz w:val="24"/>
          <w:szCs w:val="24"/>
        </w:rPr>
        <w:t xml:space="preserve"> </w:t>
      </w:r>
      <w:r w:rsidRPr="00BC6BA8">
        <w:rPr>
          <w:rFonts w:ascii="Times New Roman" w:hAnsi="Times New Roman" w:cs="Times New Roman"/>
          <w:iCs/>
          <w:sz w:val="24"/>
          <w:szCs w:val="24"/>
        </w:rPr>
        <w:t>z hlediska ochrany životního prostředí a hospodárnosti jediným rozumným způsobem využití.</w:t>
      </w:r>
    </w:p>
    <w:p w:rsidR="00E45C74" w:rsidRPr="00E45C74" w:rsidRDefault="00E45C74" w:rsidP="00710274">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 xml:space="preserve">I přes přetrvávající silnou poptávku po výrobcích z plastů pociťují čeští výrobci a zpracovatelé rostoucí konkurenci na trhu. Prosadit se v tomto prostředí a udržet si trvalý růst nutí podniky zvyšovat produktivitu a adoptovat moderní inovace v oblasti výroby, nákupu, logistiky a obchodu. </w:t>
      </w:r>
      <w:r w:rsidR="00FA0B8D">
        <w:rPr>
          <w:rFonts w:ascii="Times New Roman" w:hAnsi="Times New Roman" w:cs="Times New Roman"/>
          <w:bCs w:val="0"/>
          <w:sz w:val="24"/>
        </w:rPr>
        <w:t>Součástí řešení musí být i efektivní využití plastů po skončení jejich životnosti.</w:t>
      </w:r>
    </w:p>
    <w:p w:rsidR="00E45C74" w:rsidRPr="00E45C74" w:rsidRDefault="00E45C74" w:rsidP="00790F2A">
      <w:pPr>
        <w:pStyle w:val="Nadpis3"/>
      </w:pPr>
      <w:bookmarkStart w:id="31" w:name="_Toc489571542"/>
      <w:r w:rsidRPr="00E45C74">
        <w:t>Prioritní výzkumná témata</w:t>
      </w:r>
      <w:bookmarkEnd w:id="31"/>
    </w:p>
    <w:p w:rsidR="00E45C74" w:rsidRPr="00F4328A" w:rsidRDefault="00E45C74" w:rsidP="006E393B">
      <w:pPr>
        <w:numPr>
          <w:ilvl w:val="0"/>
          <w:numId w:val="11"/>
        </w:numPr>
        <w:ind w:left="426" w:hanging="426"/>
        <w:rPr>
          <w:rFonts w:ascii="Times New Roman" w:hAnsi="Times New Roman" w:cs="Times New Roman"/>
          <w:b/>
          <w:bCs w:val="0"/>
          <w:sz w:val="24"/>
        </w:rPr>
      </w:pPr>
      <w:r w:rsidRPr="00F4328A">
        <w:rPr>
          <w:rFonts w:ascii="Times New Roman" w:hAnsi="Times New Roman" w:cs="Times New Roman"/>
          <w:b/>
          <w:bCs w:val="0"/>
          <w:sz w:val="24"/>
        </w:rPr>
        <w:t>Střednědobý horizont:</w:t>
      </w:r>
    </w:p>
    <w:p w:rsidR="00E45C74" w:rsidRDefault="00E45C74" w:rsidP="006E393B">
      <w:pPr>
        <w:numPr>
          <w:ilvl w:val="0"/>
          <w:numId w:val="13"/>
        </w:numPr>
        <w:rPr>
          <w:rFonts w:ascii="Times New Roman" w:hAnsi="Times New Roman" w:cs="Times New Roman"/>
          <w:bCs w:val="0"/>
          <w:sz w:val="24"/>
        </w:rPr>
      </w:pPr>
      <w:r w:rsidRPr="00E45C74">
        <w:rPr>
          <w:rFonts w:ascii="Times New Roman" w:hAnsi="Times New Roman" w:cs="Times New Roman"/>
          <w:bCs w:val="0"/>
          <w:sz w:val="24"/>
        </w:rPr>
        <w:t>vývoj výroby moderních obalových materiálů;</w:t>
      </w:r>
    </w:p>
    <w:p w:rsidR="00E773BF" w:rsidRPr="00E45C74" w:rsidRDefault="00E773BF" w:rsidP="006E393B">
      <w:pPr>
        <w:numPr>
          <w:ilvl w:val="0"/>
          <w:numId w:val="13"/>
        </w:numPr>
        <w:rPr>
          <w:rFonts w:ascii="Times New Roman" w:hAnsi="Times New Roman" w:cs="Times New Roman"/>
          <w:bCs w:val="0"/>
          <w:sz w:val="24"/>
        </w:rPr>
      </w:pPr>
      <w:r>
        <w:rPr>
          <w:rFonts w:ascii="Times New Roman" w:hAnsi="Times New Roman" w:cs="Times New Roman"/>
          <w:bCs w:val="0"/>
          <w:sz w:val="24"/>
        </w:rPr>
        <w:t>vývoj plastů pro aplikace ve stavebnictví a dopravních prostředcích</w:t>
      </w:r>
      <w:r>
        <w:rPr>
          <w:rFonts w:ascii="Times New Roman" w:hAnsi="Times New Roman" w:cs="Times New Roman"/>
          <w:bCs w:val="0"/>
          <w:sz w:val="24"/>
          <w:lang w:val="en-US"/>
        </w:rPr>
        <w:t>;</w:t>
      </w:r>
    </w:p>
    <w:p w:rsidR="007267B3" w:rsidRDefault="00E45C74" w:rsidP="006E393B">
      <w:pPr>
        <w:numPr>
          <w:ilvl w:val="0"/>
          <w:numId w:val="13"/>
        </w:numPr>
        <w:rPr>
          <w:rFonts w:ascii="Times New Roman" w:hAnsi="Times New Roman" w:cs="Times New Roman"/>
          <w:bCs w:val="0"/>
          <w:sz w:val="24"/>
        </w:rPr>
      </w:pPr>
      <w:r w:rsidRPr="00E45C74">
        <w:rPr>
          <w:rFonts w:ascii="Times New Roman" w:hAnsi="Times New Roman" w:cs="Times New Roman"/>
          <w:bCs w:val="0"/>
          <w:sz w:val="24"/>
        </w:rPr>
        <w:t>vývoj materiálů z obnovitelných surovin;</w:t>
      </w:r>
    </w:p>
    <w:p w:rsidR="00407207" w:rsidRPr="00E45C74" w:rsidRDefault="00407207" w:rsidP="006E393B">
      <w:pPr>
        <w:numPr>
          <w:ilvl w:val="0"/>
          <w:numId w:val="13"/>
        </w:numPr>
        <w:rPr>
          <w:rFonts w:ascii="Times New Roman" w:hAnsi="Times New Roman" w:cs="Times New Roman"/>
          <w:bCs w:val="0"/>
          <w:sz w:val="24"/>
        </w:rPr>
      </w:pPr>
      <w:r>
        <w:rPr>
          <w:rFonts w:ascii="Times New Roman" w:hAnsi="Times New Roman" w:cs="Times New Roman"/>
          <w:bCs w:val="0"/>
          <w:sz w:val="24"/>
        </w:rPr>
        <w:t>vývoj plastů pro 3D tisk</w:t>
      </w:r>
      <w:r>
        <w:rPr>
          <w:rFonts w:ascii="Times New Roman" w:hAnsi="Times New Roman" w:cs="Times New Roman"/>
          <w:bCs w:val="0"/>
          <w:sz w:val="24"/>
          <w:lang w:val="en-US"/>
        </w:rPr>
        <w:t>;</w:t>
      </w:r>
    </w:p>
    <w:p w:rsidR="00E45C74" w:rsidRPr="00E45C74" w:rsidRDefault="00E45C74" w:rsidP="006E393B">
      <w:pPr>
        <w:numPr>
          <w:ilvl w:val="0"/>
          <w:numId w:val="13"/>
        </w:numPr>
        <w:rPr>
          <w:rFonts w:ascii="Times New Roman" w:hAnsi="Times New Roman" w:cs="Times New Roman"/>
          <w:bCs w:val="0"/>
          <w:sz w:val="24"/>
        </w:rPr>
      </w:pPr>
      <w:r w:rsidRPr="00E45C74">
        <w:rPr>
          <w:rFonts w:ascii="Times New Roman" w:hAnsi="Times New Roman" w:cs="Times New Roman"/>
          <w:bCs w:val="0"/>
          <w:sz w:val="24"/>
        </w:rPr>
        <w:t>vývoj moderních technologií zpracování plastů;</w:t>
      </w:r>
    </w:p>
    <w:p w:rsidR="00602C9E" w:rsidRDefault="00E45C74" w:rsidP="006E393B">
      <w:pPr>
        <w:numPr>
          <w:ilvl w:val="0"/>
          <w:numId w:val="13"/>
        </w:numPr>
        <w:rPr>
          <w:rFonts w:ascii="Times New Roman" w:hAnsi="Times New Roman" w:cs="Times New Roman"/>
          <w:bCs w:val="0"/>
          <w:sz w:val="24"/>
        </w:rPr>
      </w:pPr>
      <w:r w:rsidRPr="00E45C74">
        <w:rPr>
          <w:rFonts w:ascii="Times New Roman" w:hAnsi="Times New Roman" w:cs="Times New Roman"/>
          <w:bCs w:val="0"/>
          <w:sz w:val="24"/>
        </w:rPr>
        <w:lastRenderedPageBreak/>
        <w:t>rozvoj moderních aplikací komoditních</w:t>
      </w:r>
      <w:r w:rsidR="006E790C">
        <w:rPr>
          <w:rFonts w:ascii="Times New Roman" w:hAnsi="Times New Roman" w:cs="Times New Roman"/>
          <w:bCs w:val="0"/>
          <w:sz w:val="24"/>
        </w:rPr>
        <w:t>, inženýrských a speciálních</w:t>
      </w:r>
      <w:r w:rsidRPr="00E45C74">
        <w:rPr>
          <w:rFonts w:ascii="Times New Roman" w:hAnsi="Times New Roman" w:cs="Times New Roman"/>
          <w:bCs w:val="0"/>
          <w:sz w:val="24"/>
        </w:rPr>
        <w:t xml:space="preserve"> plastů</w:t>
      </w:r>
    </w:p>
    <w:p w:rsidR="00E45C74" w:rsidRPr="007267B3" w:rsidRDefault="00602C9E" w:rsidP="006E393B">
      <w:pPr>
        <w:numPr>
          <w:ilvl w:val="0"/>
          <w:numId w:val="13"/>
        </w:numPr>
        <w:rPr>
          <w:rFonts w:ascii="Times New Roman" w:hAnsi="Times New Roman" w:cs="Times New Roman"/>
          <w:bCs w:val="0"/>
          <w:sz w:val="24"/>
        </w:rPr>
      </w:pPr>
      <w:r w:rsidRPr="00602C9E">
        <w:rPr>
          <w:rFonts w:ascii="Times New Roman" w:hAnsi="Times New Roman" w:cs="Times New Roman"/>
          <w:bCs w:val="0"/>
          <w:sz w:val="24"/>
        </w:rPr>
        <w:t>rozvoj recyklačních technologií</w:t>
      </w:r>
      <w:r w:rsidR="00E773BF">
        <w:rPr>
          <w:rFonts w:ascii="Times New Roman" w:hAnsi="Times New Roman" w:cs="Times New Roman"/>
          <w:bCs w:val="0"/>
          <w:sz w:val="24"/>
        </w:rPr>
        <w:t>, včetně úsilí o nulové ztráty granulátů</w:t>
      </w:r>
      <w:r w:rsidR="00E773BF">
        <w:rPr>
          <w:rFonts w:ascii="Times New Roman" w:hAnsi="Times New Roman" w:cs="Times New Roman"/>
          <w:bCs w:val="0"/>
          <w:sz w:val="24"/>
          <w:lang w:val="en-US"/>
        </w:rPr>
        <w:t>;</w:t>
      </w:r>
    </w:p>
    <w:p w:rsidR="007267B3" w:rsidRPr="00602C9E" w:rsidRDefault="007267B3" w:rsidP="007267B3">
      <w:pPr>
        <w:rPr>
          <w:rFonts w:ascii="Times New Roman" w:hAnsi="Times New Roman" w:cs="Times New Roman"/>
          <w:bCs w:val="0"/>
          <w:sz w:val="24"/>
        </w:rPr>
      </w:pPr>
    </w:p>
    <w:p w:rsidR="00E45C74" w:rsidRPr="00F4328A" w:rsidRDefault="00E45C74" w:rsidP="006E393B">
      <w:pPr>
        <w:numPr>
          <w:ilvl w:val="0"/>
          <w:numId w:val="11"/>
        </w:numPr>
        <w:ind w:left="426" w:hanging="426"/>
        <w:rPr>
          <w:rFonts w:ascii="Times New Roman" w:hAnsi="Times New Roman" w:cs="Times New Roman"/>
          <w:b/>
          <w:bCs w:val="0"/>
          <w:sz w:val="24"/>
        </w:rPr>
      </w:pPr>
      <w:r w:rsidRPr="00F4328A">
        <w:rPr>
          <w:rFonts w:ascii="Times New Roman" w:hAnsi="Times New Roman" w:cs="Times New Roman"/>
          <w:b/>
          <w:bCs w:val="0"/>
          <w:sz w:val="24"/>
        </w:rPr>
        <w:t>Dlouhodobý horizont:</w:t>
      </w:r>
    </w:p>
    <w:p w:rsidR="00E45C74" w:rsidRPr="00E45C74" w:rsidRDefault="00E45C74" w:rsidP="006E393B">
      <w:pPr>
        <w:numPr>
          <w:ilvl w:val="0"/>
          <w:numId w:val="12"/>
        </w:numPr>
        <w:rPr>
          <w:rFonts w:ascii="Times New Roman" w:hAnsi="Times New Roman" w:cs="Times New Roman"/>
          <w:bCs w:val="0"/>
          <w:sz w:val="24"/>
        </w:rPr>
      </w:pPr>
      <w:r w:rsidRPr="00E45C74">
        <w:rPr>
          <w:rFonts w:ascii="Times New Roman" w:hAnsi="Times New Roman" w:cs="Times New Roman"/>
          <w:bCs w:val="0"/>
          <w:sz w:val="24"/>
        </w:rPr>
        <w:t>vývoj biodegradabilních polymerů;</w:t>
      </w:r>
    </w:p>
    <w:p w:rsidR="00E45C74" w:rsidRPr="00E45C74" w:rsidRDefault="00E45C74" w:rsidP="006E393B">
      <w:pPr>
        <w:numPr>
          <w:ilvl w:val="0"/>
          <w:numId w:val="12"/>
        </w:numPr>
        <w:rPr>
          <w:rFonts w:ascii="Times New Roman" w:hAnsi="Times New Roman" w:cs="Times New Roman"/>
          <w:bCs w:val="0"/>
          <w:sz w:val="24"/>
        </w:rPr>
      </w:pPr>
      <w:r w:rsidRPr="00E45C74">
        <w:rPr>
          <w:rFonts w:ascii="Times New Roman" w:hAnsi="Times New Roman" w:cs="Times New Roman"/>
          <w:bCs w:val="0"/>
          <w:sz w:val="24"/>
        </w:rPr>
        <w:t>využití a příprava strukturovaných polymerů;</w:t>
      </w:r>
    </w:p>
    <w:p w:rsidR="00E45C74" w:rsidRPr="00E45C74" w:rsidRDefault="00E45C74" w:rsidP="006E393B">
      <w:pPr>
        <w:numPr>
          <w:ilvl w:val="0"/>
          <w:numId w:val="12"/>
        </w:numPr>
        <w:rPr>
          <w:rFonts w:ascii="Times New Roman" w:hAnsi="Times New Roman" w:cs="Times New Roman"/>
          <w:bCs w:val="0"/>
          <w:sz w:val="24"/>
        </w:rPr>
      </w:pPr>
      <w:r w:rsidRPr="00E45C74">
        <w:rPr>
          <w:rFonts w:ascii="Times New Roman" w:hAnsi="Times New Roman" w:cs="Times New Roman"/>
          <w:bCs w:val="0"/>
          <w:sz w:val="24"/>
        </w:rPr>
        <w:t>vývoj polymerů se speciálními vlastnostmi (magnetické, vodivé atd.).</w:t>
      </w:r>
    </w:p>
    <w:p w:rsidR="00E45C74" w:rsidRDefault="00E45C74" w:rsidP="006E393B">
      <w:pPr>
        <w:numPr>
          <w:ilvl w:val="0"/>
          <w:numId w:val="12"/>
        </w:numPr>
        <w:rPr>
          <w:rFonts w:ascii="Times New Roman" w:hAnsi="Times New Roman" w:cs="Times New Roman"/>
          <w:bCs w:val="0"/>
          <w:sz w:val="24"/>
        </w:rPr>
      </w:pPr>
      <w:r w:rsidRPr="00E45C74">
        <w:rPr>
          <w:rFonts w:ascii="Times New Roman" w:hAnsi="Times New Roman" w:cs="Times New Roman"/>
          <w:bCs w:val="0"/>
          <w:sz w:val="24"/>
        </w:rPr>
        <w:t xml:space="preserve">výzkum využití komerčně dostupných </w:t>
      </w:r>
      <w:proofErr w:type="spellStart"/>
      <w:r w:rsidRPr="00E45C74">
        <w:rPr>
          <w:rFonts w:ascii="Times New Roman" w:hAnsi="Times New Roman" w:cs="Times New Roman"/>
          <w:bCs w:val="0"/>
          <w:sz w:val="24"/>
        </w:rPr>
        <w:t>nano</w:t>
      </w:r>
      <w:proofErr w:type="spellEnd"/>
      <w:r w:rsidRPr="00E45C74">
        <w:rPr>
          <w:rFonts w:ascii="Times New Roman" w:hAnsi="Times New Roman" w:cs="Times New Roman"/>
          <w:bCs w:val="0"/>
          <w:sz w:val="24"/>
        </w:rPr>
        <w:t xml:space="preserve">-sloučenin křemíku na bázi </w:t>
      </w:r>
      <w:proofErr w:type="spellStart"/>
      <w:r w:rsidRPr="00E45C74">
        <w:rPr>
          <w:rFonts w:ascii="Times New Roman" w:hAnsi="Times New Roman" w:cs="Times New Roman"/>
          <w:bCs w:val="0"/>
          <w:sz w:val="24"/>
        </w:rPr>
        <w:t>polyhedrálních</w:t>
      </w:r>
      <w:proofErr w:type="spellEnd"/>
      <w:r w:rsidRPr="00E45C74">
        <w:rPr>
          <w:rFonts w:ascii="Times New Roman" w:hAnsi="Times New Roman" w:cs="Times New Roman"/>
          <w:bCs w:val="0"/>
          <w:sz w:val="24"/>
        </w:rPr>
        <w:t xml:space="preserve"> </w:t>
      </w:r>
      <w:proofErr w:type="spellStart"/>
      <w:r w:rsidRPr="00E45C74">
        <w:rPr>
          <w:rFonts w:ascii="Times New Roman" w:hAnsi="Times New Roman" w:cs="Times New Roman"/>
          <w:bCs w:val="0"/>
          <w:sz w:val="24"/>
        </w:rPr>
        <w:t>silsequioxanů</w:t>
      </w:r>
      <w:proofErr w:type="spellEnd"/>
      <w:r w:rsidRPr="00E45C74">
        <w:rPr>
          <w:rFonts w:ascii="Times New Roman" w:hAnsi="Times New Roman" w:cs="Times New Roman"/>
          <w:bCs w:val="0"/>
          <w:sz w:val="24"/>
        </w:rPr>
        <w:t xml:space="preserve"> (POSS) jako nosiče katalytických komponent při polymeraci styrenu a olefinů</w:t>
      </w:r>
    </w:p>
    <w:p w:rsidR="00F11926" w:rsidRDefault="00F11926" w:rsidP="00F11926">
      <w:pPr>
        <w:pStyle w:val="Nadpis1"/>
      </w:pPr>
      <w:bookmarkStart w:id="32" w:name="_Toc489571543"/>
      <w:r>
        <w:lastRenderedPageBreak/>
        <w:t>Horizontální otázky</w:t>
      </w:r>
      <w:bookmarkEnd w:id="32"/>
    </w:p>
    <w:p w:rsidR="00F11926" w:rsidRDefault="00F11926" w:rsidP="00F11926">
      <w:pPr>
        <w:spacing w:before="120" w:after="120"/>
        <w:jc w:val="both"/>
        <w:rPr>
          <w:rFonts w:ascii="Times New Roman" w:hAnsi="Times New Roman" w:cs="Times New Roman"/>
          <w:bCs w:val="0"/>
          <w:sz w:val="24"/>
        </w:rPr>
      </w:pPr>
      <w:r w:rsidRPr="00F11926">
        <w:rPr>
          <w:rFonts w:ascii="Times New Roman" w:hAnsi="Times New Roman" w:cs="Times New Roman"/>
          <w:bCs w:val="0"/>
          <w:sz w:val="24"/>
        </w:rPr>
        <w:t xml:space="preserve">Sekce Horizontálních otázek (problémy společné celému </w:t>
      </w:r>
      <w:r w:rsidR="00784758">
        <w:rPr>
          <w:rFonts w:ascii="Times New Roman" w:hAnsi="Times New Roman" w:cs="Times New Roman"/>
          <w:bCs w:val="0"/>
          <w:sz w:val="24"/>
        </w:rPr>
        <w:t>plastikářskému</w:t>
      </w:r>
      <w:r w:rsidRPr="00F11926">
        <w:rPr>
          <w:rFonts w:ascii="Times New Roman" w:hAnsi="Times New Roman" w:cs="Times New Roman"/>
          <w:bCs w:val="0"/>
          <w:sz w:val="24"/>
        </w:rPr>
        <w:t xml:space="preserve"> průmyslu) </w:t>
      </w:r>
      <w:r>
        <w:rPr>
          <w:rFonts w:ascii="Times New Roman" w:hAnsi="Times New Roman" w:cs="Times New Roman"/>
          <w:bCs w:val="0"/>
          <w:sz w:val="24"/>
        </w:rPr>
        <w:t xml:space="preserve">je zaměřena na </w:t>
      </w:r>
      <w:r w:rsidRPr="00F11926">
        <w:rPr>
          <w:rFonts w:ascii="Times New Roman" w:hAnsi="Times New Roman" w:cs="Times New Roman"/>
          <w:bCs w:val="0"/>
          <w:sz w:val="24"/>
        </w:rPr>
        <w:t>politick</w:t>
      </w:r>
      <w:r w:rsidR="00B12E96">
        <w:rPr>
          <w:rFonts w:ascii="Times New Roman" w:hAnsi="Times New Roman" w:cs="Times New Roman"/>
          <w:bCs w:val="0"/>
          <w:sz w:val="24"/>
        </w:rPr>
        <w:t>é</w:t>
      </w:r>
      <w:r w:rsidRPr="00F11926">
        <w:rPr>
          <w:rFonts w:ascii="Times New Roman" w:hAnsi="Times New Roman" w:cs="Times New Roman"/>
          <w:bCs w:val="0"/>
          <w:sz w:val="24"/>
        </w:rPr>
        <w:t>,</w:t>
      </w:r>
      <w:r w:rsidR="00B12E96">
        <w:rPr>
          <w:rFonts w:ascii="Times New Roman" w:hAnsi="Times New Roman" w:cs="Times New Roman"/>
          <w:bCs w:val="0"/>
          <w:sz w:val="24"/>
        </w:rPr>
        <w:t xml:space="preserve"> legislativní,</w:t>
      </w:r>
      <w:r w:rsidRPr="00F11926">
        <w:rPr>
          <w:rFonts w:ascii="Times New Roman" w:hAnsi="Times New Roman" w:cs="Times New Roman"/>
          <w:bCs w:val="0"/>
          <w:sz w:val="24"/>
        </w:rPr>
        <w:t xml:space="preserve"> sociální a strukturální </w:t>
      </w:r>
      <w:r w:rsidR="00B12E96">
        <w:rPr>
          <w:rFonts w:ascii="Times New Roman" w:hAnsi="Times New Roman" w:cs="Times New Roman"/>
          <w:bCs w:val="0"/>
          <w:sz w:val="24"/>
        </w:rPr>
        <w:t>otázky</w:t>
      </w:r>
      <w:r w:rsidRPr="00F11926">
        <w:rPr>
          <w:rFonts w:ascii="Times New Roman" w:hAnsi="Times New Roman" w:cs="Times New Roman"/>
          <w:bCs w:val="0"/>
          <w:sz w:val="24"/>
        </w:rPr>
        <w:t>. Přednostní oblasti odpovídají dvěma tématům: oslovení společenských zájmů spojených s</w:t>
      </w:r>
      <w:r w:rsidR="0050768F">
        <w:rPr>
          <w:rFonts w:ascii="Times New Roman" w:hAnsi="Times New Roman" w:cs="Times New Roman"/>
          <w:bCs w:val="0"/>
          <w:sz w:val="24"/>
        </w:rPr>
        <w:t> </w:t>
      </w:r>
      <w:r w:rsidRPr="00F11926">
        <w:rPr>
          <w:rFonts w:ascii="Times New Roman" w:hAnsi="Times New Roman" w:cs="Times New Roman"/>
          <w:bCs w:val="0"/>
          <w:sz w:val="24"/>
        </w:rPr>
        <w:t>novými produkty a procesy; a simulace důkazů inovace. Toto zahrnuje zhodnocení a zlepšení modelů financování pro inovace stejně jako prostředků na rozvoj příslušných dovedností ke zlepšení lidských možností, které budou podporou těchto inovací.</w:t>
      </w:r>
    </w:p>
    <w:p w:rsidR="00085925" w:rsidRPr="00085925" w:rsidRDefault="00085925" w:rsidP="00085925">
      <w:pPr>
        <w:spacing w:before="120" w:after="120"/>
        <w:jc w:val="both"/>
        <w:rPr>
          <w:rFonts w:ascii="Times New Roman" w:hAnsi="Times New Roman" w:cs="Times New Roman"/>
          <w:bCs w:val="0"/>
          <w:sz w:val="24"/>
        </w:rPr>
      </w:pPr>
      <w:r>
        <w:rPr>
          <w:rFonts w:ascii="Times New Roman" w:hAnsi="Times New Roman" w:cs="Times New Roman"/>
          <w:bCs w:val="0"/>
          <w:sz w:val="24"/>
        </w:rPr>
        <w:t>P</w:t>
      </w:r>
      <w:r w:rsidRPr="00085925">
        <w:rPr>
          <w:rFonts w:ascii="Times New Roman" w:hAnsi="Times New Roman" w:cs="Times New Roman"/>
          <w:bCs w:val="0"/>
          <w:sz w:val="24"/>
        </w:rPr>
        <w:t xml:space="preserve">řínos pro členy </w:t>
      </w:r>
      <w:r w:rsidR="009436A8">
        <w:rPr>
          <w:rFonts w:ascii="Times New Roman" w:hAnsi="Times New Roman" w:cs="Times New Roman"/>
          <w:bCs w:val="0"/>
          <w:sz w:val="24"/>
        </w:rPr>
        <w:t>Č</w:t>
      </w:r>
      <w:r w:rsidRPr="00085925">
        <w:rPr>
          <w:rFonts w:ascii="Times New Roman" w:hAnsi="Times New Roman" w:cs="Times New Roman"/>
          <w:bCs w:val="0"/>
          <w:sz w:val="24"/>
        </w:rPr>
        <w:t>T</w:t>
      </w:r>
      <w:r w:rsidR="009436A8">
        <w:rPr>
          <w:rFonts w:ascii="Times New Roman" w:hAnsi="Times New Roman" w:cs="Times New Roman"/>
          <w:bCs w:val="0"/>
          <w:sz w:val="24"/>
        </w:rPr>
        <w:t>P</w:t>
      </w:r>
      <w:r w:rsidRPr="00085925">
        <w:rPr>
          <w:rFonts w:ascii="Times New Roman" w:hAnsi="Times New Roman" w:cs="Times New Roman"/>
          <w:bCs w:val="0"/>
          <w:sz w:val="24"/>
        </w:rPr>
        <w:t>P</w:t>
      </w:r>
      <w:r>
        <w:rPr>
          <w:rFonts w:ascii="Times New Roman" w:hAnsi="Times New Roman" w:cs="Times New Roman"/>
          <w:bCs w:val="0"/>
          <w:sz w:val="24"/>
        </w:rPr>
        <w:t xml:space="preserve"> a pro rozvoj české</w:t>
      </w:r>
      <w:r w:rsidR="009436A8">
        <w:rPr>
          <w:rFonts w:ascii="Times New Roman" w:hAnsi="Times New Roman" w:cs="Times New Roman"/>
          <w:bCs w:val="0"/>
          <w:sz w:val="24"/>
        </w:rPr>
        <w:t>ho plastikářského průmyslu</w:t>
      </w:r>
      <w:r w:rsidRPr="00085925">
        <w:rPr>
          <w:rFonts w:ascii="Times New Roman" w:hAnsi="Times New Roman" w:cs="Times New Roman"/>
          <w:bCs w:val="0"/>
          <w:sz w:val="24"/>
        </w:rPr>
        <w:t xml:space="preserve"> bude zhruba ve čtyřech hlavních oblastech:</w:t>
      </w:r>
    </w:p>
    <w:p w:rsidR="00085925" w:rsidRPr="00085925" w:rsidRDefault="00085925" w:rsidP="006E393B">
      <w:pPr>
        <w:numPr>
          <w:ilvl w:val="0"/>
          <w:numId w:val="18"/>
        </w:numPr>
        <w:spacing w:before="120" w:after="120"/>
        <w:jc w:val="both"/>
        <w:rPr>
          <w:rFonts w:ascii="Times New Roman" w:hAnsi="Times New Roman" w:cs="Times New Roman"/>
          <w:bCs w:val="0"/>
          <w:sz w:val="24"/>
        </w:rPr>
      </w:pPr>
      <w:r w:rsidRPr="00085925">
        <w:rPr>
          <w:rFonts w:ascii="Times New Roman" w:hAnsi="Times New Roman" w:cs="Times New Roman"/>
          <w:b/>
          <w:bCs w:val="0"/>
          <w:sz w:val="24"/>
        </w:rPr>
        <w:t>Oblast informační</w:t>
      </w:r>
      <w:r w:rsidRPr="00085925">
        <w:rPr>
          <w:rFonts w:ascii="Times New Roman" w:hAnsi="Times New Roman" w:cs="Times New Roman"/>
          <w:bCs w:val="0"/>
          <w:sz w:val="24"/>
        </w:rPr>
        <w:t xml:space="preserve"> – souhrn informací o stavu technologií a legislativy v ČR a porovnání se stavem v EU ve vztahu k udržitelnosti oboru, informace a podklady o komerčně využitelných technologiích, pro výzkumné subjekty náměty na projekty</w:t>
      </w:r>
    </w:p>
    <w:p w:rsidR="00085925" w:rsidRPr="00085925" w:rsidRDefault="00085925" w:rsidP="006E393B">
      <w:pPr>
        <w:numPr>
          <w:ilvl w:val="0"/>
          <w:numId w:val="18"/>
        </w:numPr>
        <w:spacing w:before="120" w:after="120"/>
        <w:jc w:val="both"/>
        <w:rPr>
          <w:rFonts w:ascii="Times New Roman" w:hAnsi="Times New Roman" w:cs="Times New Roman"/>
          <w:bCs w:val="0"/>
          <w:sz w:val="24"/>
        </w:rPr>
      </w:pPr>
      <w:r w:rsidRPr="00085925">
        <w:rPr>
          <w:rFonts w:ascii="Times New Roman" w:hAnsi="Times New Roman" w:cs="Times New Roman"/>
          <w:b/>
          <w:bCs w:val="0"/>
          <w:sz w:val="24"/>
        </w:rPr>
        <w:t>Oblast finanční (věcná)</w:t>
      </w:r>
      <w:r w:rsidRPr="00085925">
        <w:rPr>
          <w:rFonts w:ascii="Times New Roman" w:hAnsi="Times New Roman" w:cs="Times New Roman"/>
          <w:bCs w:val="0"/>
          <w:sz w:val="24"/>
        </w:rPr>
        <w:t xml:space="preserve"> – </w:t>
      </w:r>
      <w:r w:rsidR="009436A8">
        <w:rPr>
          <w:rFonts w:ascii="Times New Roman" w:hAnsi="Times New Roman" w:cs="Times New Roman"/>
          <w:bCs w:val="0"/>
          <w:sz w:val="24"/>
        </w:rPr>
        <w:t>Č</w:t>
      </w:r>
      <w:r w:rsidRPr="00085925">
        <w:rPr>
          <w:rFonts w:ascii="Times New Roman" w:hAnsi="Times New Roman" w:cs="Times New Roman"/>
          <w:bCs w:val="0"/>
          <w:sz w:val="24"/>
        </w:rPr>
        <w:t>T</w:t>
      </w:r>
      <w:r w:rsidR="009436A8">
        <w:rPr>
          <w:rFonts w:ascii="Times New Roman" w:hAnsi="Times New Roman" w:cs="Times New Roman"/>
          <w:bCs w:val="0"/>
          <w:sz w:val="24"/>
        </w:rPr>
        <w:t>P</w:t>
      </w:r>
      <w:r w:rsidRPr="00085925">
        <w:rPr>
          <w:rFonts w:ascii="Times New Roman" w:hAnsi="Times New Roman" w:cs="Times New Roman"/>
          <w:bCs w:val="0"/>
          <w:sz w:val="24"/>
        </w:rPr>
        <w:t xml:space="preserve">P vytvoří vhodné prostředí pro realizaci společných projektů mezi jednotlivými členy platformy a vytváření konsorcií, které se mohou v různých programech veřejné podpory ucházet o dotace na výzkum a realizaci svých inovačních záměrů, členové </w:t>
      </w:r>
      <w:r w:rsidR="009436A8">
        <w:rPr>
          <w:rFonts w:ascii="Times New Roman" w:hAnsi="Times New Roman" w:cs="Times New Roman"/>
          <w:bCs w:val="0"/>
          <w:sz w:val="24"/>
        </w:rPr>
        <w:t>Č</w:t>
      </w:r>
      <w:r w:rsidRPr="00085925">
        <w:rPr>
          <w:rFonts w:ascii="Times New Roman" w:hAnsi="Times New Roman" w:cs="Times New Roman"/>
          <w:bCs w:val="0"/>
          <w:sz w:val="24"/>
        </w:rPr>
        <w:t>T</w:t>
      </w:r>
      <w:r w:rsidR="009436A8">
        <w:rPr>
          <w:rFonts w:ascii="Times New Roman" w:hAnsi="Times New Roman" w:cs="Times New Roman"/>
          <w:bCs w:val="0"/>
          <w:sz w:val="24"/>
        </w:rPr>
        <w:t>P</w:t>
      </w:r>
      <w:r w:rsidRPr="00085925">
        <w:rPr>
          <w:rFonts w:ascii="Times New Roman" w:hAnsi="Times New Roman" w:cs="Times New Roman"/>
          <w:bCs w:val="0"/>
          <w:sz w:val="24"/>
        </w:rPr>
        <w:t>P tak rozšíří své zkušenosti z řešení společných projektů s veřejnou podporou</w:t>
      </w:r>
    </w:p>
    <w:p w:rsidR="00085925" w:rsidRPr="00085925" w:rsidRDefault="00085925" w:rsidP="006E393B">
      <w:pPr>
        <w:numPr>
          <w:ilvl w:val="0"/>
          <w:numId w:val="18"/>
        </w:numPr>
        <w:spacing w:before="120" w:after="120"/>
        <w:jc w:val="both"/>
        <w:rPr>
          <w:rFonts w:ascii="Times New Roman" w:hAnsi="Times New Roman" w:cs="Times New Roman"/>
          <w:bCs w:val="0"/>
          <w:sz w:val="24"/>
        </w:rPr>
      </w:pPr>
      <w:r w:rsidRPr="00085925">
        <w:rPr>
          <w:rFonts w:ascii="Times New Roman" w:hAnsi="Times New Roman" w:cs="Times New Roman"/>
          <w:b/>
          <w:bCs w:val="0"/>
          <w:sz w:val="24"/>
        </w:rPr>
        <w:t>Oblast lidských zdrojů</w:t>
      </w:r>
      <w:r w:rsidRPr="00085925">
        <w:rPr>
          <w:rFonts w:ascii="Times New Roman" w:hAnsi="Times New Roman" w:cs="Times New Roman"/>
          <w:bCs w:val="0"/>
          <w:sz w:val="24"/>
        </w:rPr>
        <w:t xml:space="preserve"> – </w:t>
      </w:r>
      <w:r w:rsidR="009436A8">
        <w:rPr>
          <w:rFonts w:ascii="Times New Roman" w:hAnsi="Times New Roman" w:cs="Times New Roman"/>
          <w:bCs w:val="0"/>
          <w:sz w:val="24"/>
        </w:rPr>
        <w:t>Č</w:t>
      </w:r>
      <w:r w:rsidRPr="00085925">
        <w:rPr>
          <w:rFonts w:ascii="Times New Roman" w:hAnsi="Times New Roman" w:cs="Times New Roman"/>
          <w:bCs w:val="0"/>
          <w:sz w:val="24"/>
        </w:rPr>
        <w:t>T</w:t>
      </w:r>
      <w:r w:rsidR="009436A8">
        <w:rPr>
          <w:rFonts w:ascii="Times New Roman" w:hAnsi="Times New Roman" w:cs="Times New Roman"/>
          <w:bCs w:val="0"/>
          <w:sz w:val="24"/>
        </w:rPr>
        <w:t>P</w:t>
      </w:r>
      <w:r w:rsidRPr="00085925">
        <w:rPr>
          <w:rFonts w:ascii="Times New Roman" w:hAnsi="Times New Roman" w:cs="Times New Roman"/>
          <w:bCs w:val="0"/>
          <w:sz w:val="24"/>
        </w:rPr>
        <w:t>P bude mapovat záměry jednotlivých členů v oblasti využití nových technologií, zdrojů surovin a nových materiálů</w:t>
      </w:r>
      <w:r>
        <w:rPr>
          <w:rFonts w:ascii="Times New Roman" w:hAnsi="Times New Roman" w:cs="Times New Roman"/>
          <w:bCs w:val="0"/>
          <w:sz w:val="24"/>
        </w:rPr>
        <w:t xml:space="preserve"> </w:t>
      </w:r>
      <w:r w:rsidRPr="00085925">
        <w:rPr>
          <w:rFonts w:ascii="Times New Roman" w:hAnsi="Times New Roman" w:cs="Times New Roman"/>
          <w:bCs w:val="0"/>
          <w:sz w:val="24"/>
        </w:rPr>
        <w:t>a bude spolupracovat se vzdělávacími institucemi při formulaci nových studijních oborů</w:t>
      </w:r>
    </w:p>
    <w:p w:rsidR="00085925" w:rsidRPr="00085925" w:rsidRDefault="00085925" w:rsidP="006E393B">
      <w:pPr>
        <w:numPr>
          <w:ilvl w:val="0"/>
          <w:numId w:val="18"/>
        </w:numPr>
        <w:spacing w:before="120" w:after="120"/>
        <w:jc w:val="both"/>
        <w:rPr>
          <w:rFonts w:ascii="Times New Roman" w:hAnsi="Times New Roman" w:cs="Times New Roman"/>
          <w:bCs w:val="0"/>
          <w:sz w:val="24"/>
        </w:rPr>
      </w:pPr>
      <w:r w:rsidRPr="00085925">
        <w:rPr>
          <w:rFonts w:ascii="Times New Roman" w:hAnsi="Times New Roman" w:cs="Times New Roman"/>
          <w:b/>
          <w:bCs w:val="0"/>
          <w:sz w:val="24"/>
        </w:rPr>
        <w:t>Neformální komunikační kanály</w:t>
      </w:r>
      <w:r w:rsidRPr="00085925">
        <w:rPr>
          <w:rFonts w:ascii="Times New Roman" w:hAnsi="Times New Roman" w:cs="Times New Roman"/>
          <w:bCs w:val="0"/>
          <w:sz w:val="24"/>
        </w:rPr>
        <w:t xml:space="preserve"> </w:t>
      </w:r>
      <w:r>
        <w:rPr>
          <w:rFonts w:ascii="Times New Roman" w:hAnsi="Times New Roman" w:cs="Times New Roman"/>
          <w:bCs w:val="0"/>
          <w:sz w:val="24"/>
        </w:rPr>
        <w:t>–</w:t>
      </w:r>
      <w:r w:rsidRPr="00085925">
        <w:rPr>
          <w:rFonts w:ascii="Times New Roman" w:hAnsi="Times New Roman" w:cs="Times New Roman"/>
          <w:bCs w:val="0"/>
          <w:sz w:val="24"/>
        </w:rPr>
        <w:t xml:space="preserve"> poslední oblastí je vznik neformálních pracovních skupin založených na osobních kontaktech, zahrnující průřezově různé specializace, tyto vazby jsou klíčové při formulaci a řešení komplexní projektů</w:t>
      </w:r>
    </w:p>
    <w:p w:rsidR="007267B3" w:rsidRDefault="00085925" w:rsidP="00085925">
      <w:pPr>
        <w:spacing w:before="120" w:after="120"/>
        <w:jc w:val="both"/>
        <w:rPr>
          <w:rFonts w:ascii="Times New Roman" w:hAnsi="Times New Roman" w:cs="Times New Roman"/>
          <w:bCs w:val="0"/>
          <w:sz w:val="24"/>
        </w:rPr>
      </w:pPr>
      <w:r w:rsidRPr="00085925">
        <w:rPr>
          <w:rFonts w:ascii="Times New Roman" w:hAnsi="Times New Roman" w:cs="Times New Roman"/>
          <w:bCs w:val="0"/>
          <w:sz w:val="24"/>
        </w:rPr>
        <w:t>Pomocí těchto výstupů bude v České republice rozvíjen</w:t>
      </w:r>
      <w:r w:rsidR="009436A8">
        <w:rPr>
          <w:rFonts w:ascii="Times New Roman" w:hAnsi="Times New Roman" w:cs="Times New Roman"/>
          <w:bCs w:val="0"/>
          <w:sz w:val="24"/>
        </w:rPr>
        <w:t xml:space="preserve"> plastikářský průmysl</w:t>
      </w:r>
      <w:r w:rsidRPr="00085925">
        <w:rPr>
          <w:rFonts w:ascii="Times New Roman" w:hAnsi="Times New Roman" w:cs="Times New Roman"/>
          <w:bCs w:val="0"/>
          <w:sz w:val="24"/>
        </w:rPr>
        <w:t>, kter</w:t>
      </w:r>
      <w:r w:rsidR="009436A8">
        <w:rPr>
          <w:rFonts w:ascii="Times New Roman" w:hAnsi="Times New Roman" w:cs="Times New Roman"/>
          <w:bCs w:val="0"/>
          <w:sz w:val="24"/>
        </w:rPr>
        <w:t>ý</w:t>
      </w:r>
      <w:r w:rsidRPr="00085925">
        <w:rPr>
          <w:rFonts w:ascii="Times New Roman" w:hAnsi="Times New Roman" w:cs="Times New Roman"/>
          <w:bCs w:val="0"/>
          <w:sz w:val="24"/>
        </w:rPr>
        <w:t xml:space="preserve"> bude navazovat na stávající výrobní aktivity, a to jak v oblasti zpracování fosilních zdrojů (ropa, zemní plyn), tak v oblasti využití biosložek jako vstupní suroviny pro výrobu </w:t>
      </w:r>
      <w:r w:rsidR="009436A8">
        <w:rPr>
          <w:rFonts w:ascii="Times New Roman" w:hAnsi="Times New Roman" w:cs="Times New Roman"/>
          <w:bCs w:val="0"/>
          <w:sz w:val="24"/>
        </w:rPr>
        <w:t xml:space="preserve">plastů </w:t>
      </w:r>
      <w:r w:rsidRPr="00085925">
        <w:rPr>
          <w:rFonts w:ascii="Times New Roman" w:hAnsi="Times New Roman" w:cs="Times New Roman"/>
          <w:bCs w:val="0"/>
          <w:sz w:val="24"/>
        </w:rPr>
        <w:t>a nov</w:t>
      </w:r>
      <w:r w:rsidR="009436A8">
        <w:rPr>
          <w:rFonts w:ascii="Times New Roman" w:hAnsi="Times New Roman" w:cs="Times New Roman"/>
          <w:bCs w:val="0"/>
          <w:sz w:val="24"/>
        </w:rPr>
        <w:t>ých materiálů</w:t>
      </w:r>
      <w:r w:rsidRPr="00085925">
        <w:rPr>
          <w:rFonts w:ascii="Times New Roman" w:hAnsi="Times New Roman" w:cs="Times New Roman"/>
          <w:bCs w:val="0"/>
          <w:sz w:val="24"/>
        </w:rPr>
        <w:t xml:space="preserve">, včetně </w:t>
      </w:r>
      <w:r w:rsidR="009436A8">
        <w:rPr>
          <w:rFonts w:ascii="Times New Roman" w:hAnsi="Times New Roman" w:cs="Times New Roman"/>
          <w:bCs w:val="0"/>
          <w:sz w:val="24"/>
        </w:rPr>
        <w:t>biopolymerů</w:t>
      </w:r>
      <w:r w:rsidRPr="00085925">
        <w:rPr>
          <w:rFonts w:ascii="Times New Roman" w:hAnsi="Times New Roman" w:cs="Times New Roman"/>
          <w:bCs w:val="0"/>
          <w:sz w:val="24"/>
        </w:rPr>
        <w:t>.</w:t>
      </w:r>
    </w:p>
    <w:p w:rsidR="00E96973" w:rsidRDefault="00E96973" w:rsidP="00085925">
      <w:pPr>
        <w:spacing w:before="120" w:after="120"/>
        <w:jc w:val="both"/>
        <w:rPr>
          <w:rFonts w:ascii="Times New Roman" w:hAnsi="Times New Roman" w:cs="Times New Roman"/>
          <w:bCs w:val="0"/>
          <w:sz w:val="24"/>
        </w:rPr>
      </w:pPr>
    </w:p>
    <w:p w:rsidR="007267B3" w:rsidRDefault="00E96973" w:rsidP="00E96973">
      <w:pPr>
        <w:pStyle w:val="Nadpis1"/>
      </w:pPr>
      <w:bookmarkStart w:id="33" w:name="_Toc489571544"/>
      <w:r w:rsidRPr="00E45C74">
        <w:lastRenderedPageBreak/>
        <w:t>Závěry</w:t>
      </w:r>
      <w:bookmarkEnd w:id="33"/>
    </w:p>
    <w:p w:rsidR="00E96973" w:rsidRPr="00E45C74" w:rsidRDefault="00E96973" w:rsidP="00E96973">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 xml:space="preserve">Podpora aplikovaného výzkumu, který by přinesl efekty v relativně kratším výhledu, je důležitá zejména z toho důvodu, že po odeznění globální recese by měly tuzemské firmy nabídnout inovativní produkty s daleko vyšší přidanou hodnotou. Jde o zásadní otázky rozvoje konkurenceschopnosti ČR. Není reálné, že by v dohledné době bylo možno dosáhnout vedoucího postavení v Evropě v řadě oborů, proto je žádoucí koncentrace lidských, materiálových a zejména finančních zdrojů. Ze SWOT analýzy </w:t>
      </w:r>
      <w:proofErr w:type="spellStart"/>
      <w:r w:rsidRPr="00E45C74">
        <w:rPr>
          <w:rFonts w:ascii="Times New Roman" w:hAnsi="Times New Roman" w:cs="Times New Roman"/>
          <w:bCs w:val="0"/>
          <w:sz w:val="24"/>
        </w:rPr>
        <w:t>CzechInvestu</w:t>
      </w:r>
      <w:proofErr w:type="spellEnd"/>
      <w:r w:rsidRPr="00E45C74">
        <w:rPr>
          <w:rFonts w:ascii="Times New Roman" w:hAnsi="Times New Roman" w:cs="Times New Roman"/>
          <w:bCs w:val="0"/>
          <w:sz w:val="24"/>
        </w:rPr>
        <w:t xml:space="preserve"> prezentované na kulatém stolu k nanotechnologiím vyplývá, že v ČR registrujeme vzrůstající počet vědeckých ústavů, sdružení a soukromých společností, máme mezinárodně srovnatelnou úroveň základního výzkumu a</w:t>
      </w:r>
      <w:r w:rsidRPr="00E45C74">
        <w:rPr>
          <w:rFonts w:ascii="Times New Roman" w:hAnsi="Times New Roman" w:cs="Times New Roman"/>
          <w:b/>
          <w:sz w:val="24"/>
        </w:rPr>
        <w:t xml:space="preserve"> </w:t>
      </w:r>
      <w:r w:rsidRPr="00E45C74">
        <w:rPr>
          <w:rFonts w:ascii="Times New Roman" w:hAnsi="Times New Roman" w:cs="Times New Roman"/>
          <w:bCs w:val="0"/>
          <w:sz w:val="24"/>
        </w:rPr>
        <w:t>nadprůměrný vědecký a osobnostní, potenciál českých malých a středních firem.</w:t>
      </w:r>
    </w:p>
    <w:p w:rsidR="00E96973" w:rsidRPr="00E45C74" w:rsidRDefault="00E96973" w:rsidP="00E96973">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 xml:space="preserve">Na druhé straně byla postrádána existence národního </w:t>
      </w:r>
      <w:proofErr w:type="spellStart"/>
      <w:r w:rsidRPr="00E45C74">
        <w:rPr>
          <w:rFonts w:ascii="Times New Roman" w:hAnsi="Times New Roman" w:cs="Times New Roman"/>
          <w:bCs w:val="0"/>
          <w:sz w:val="24"/>
        </w:rPr>
        <w:t>nanotechnologického</w:t>
      </w:r>
      <w:proofErr w:type="spellEnd"/>
      <w:r w:rsidRPr="00E45C74">
        <w:rPr>
          <w:rFonts w:ascii="Times New Roman" w:hAnsi="Times New Roman" w:cs="Times New Roman"/>
          <w:bCs w:val="0"/>
          <w:sz w:val="24"/>
        </w:rPr>
        <w:t xml:space="preserve"> programu podporujícího aplikační výzkum a komercializaci získaných výsledků. Přetrvává nedostatečná provázanost mezi výzkumem a průmyslovými aplikacemi. V ČR je rovněž nedostatečné finanční zázemí a zkušenosti s tržní realizací větších inovačních projektů. Přes rostoucí zapojení základního výzkumu do mezinárodní spolupráce jsou minimální realizační výstupy do průmyslu ČR.</w:t>
      </w:r>
      <w:r w:rsidR="00006FD2">
        <w:rPr>
          <w:rFonts w:ascii="Times New Roman" w:hAnsi="Times New Roman" w:cs="Times New Roman"/>
          <w:bCs w:val="0"/>
          <w:sz w:val="24"/>
        </w:rPr>
        <w:t xml:space="preserve"> Taktéž se týká i aktuálního st</w:t>
      </w:r>
      <w:r w:rsidR="00A41767">
        <w:rPr>
          <w:rFonts w:ascii="Times New Roman" w:hAnsi="Times New Roman" w:cs="Times New Roman"/>
          <w:bCs w:val="0"/>
          <w:sz w:val="24"/>
        </w:rPr>
        <w:t>a</w:t>
      </w:r>
      <w:r w:rsidR="00006FD2">
        <w:rPr>
          <w:rFonts w:ascii="Times New Roman" w:hAnsi="Times New Roman" w:cs="Times New Roman"/>
          <w:bCs w:val="0"/>
          <w:sz w:val="24"/>
        </w:rPr>
        <w:t xml:space="preserve">vu </w:t>
      </w:r>
      <w:proofErr w:type="spellStart"/>
      <w:r w:rsidR="00006FD2">
        <w:rPr>
          <w:rFonts w:ascii="Times New Roman" w:hAnsi="Times New Roman" w:cs="Times New Roman"/>
          <w:bCs w:val="0"/>
          <w:sz w:val="24"/>
        </w:rPr>
        <w:t>bioplastů</w:t>
      </w:r>
      <w:proofErr w:type="spellEnd"/>
      <w:r w:rsidR="000F2078">
        <w:rPr>
          <w:rFonts w:ascii="Times New Roman" w:hAnsi="Times New Roman" w:cs="Times New Roman"/>
          <w:bCs w:val="0"/>
          <w:sz w:val="24"/>
        </w:rPr>
        <w:t xml:space="preserve"> a bio-aditiv pro plasty. Naprosto nezvládnutý je systém využití odpadních plastů po skončení jejich životnosti.</w:t>
      </w:r>
    </w:p>
    <w:p w:rsidR="00E96973" w:rsidRDefault="00E96973" w:rsidP="00E96973">
      <w:pPr>
        <w:spacing w:before="120" w:after="120"/>
        <w:jc w:val="both"/>
        <w:rPr>
          <w:rFonts w:ascii="Times New Roman" w:hAnsi="Times New Roman" w:cs="Times New Roman"/>
          <w:bCs w:val="0"/>
          <w:sz w:val="24"/>
        </w:rPr>
      </w:pPr>
      <w:r w:rsidRPr="00E45C74">
        <w:rPr>
          <w:rFonts w:ascii="Times New Roman" w:hAnsi="Times New Roman" w:cs="Times New Roman"/>
          <w:bCs w:val="0"/>
          <w:sz w:val="24"/>
        </w:rPr>
        <w:t xml:space="preserve">Komercializace nových materiálů vyžaduje dořešit zásadní problémy standardizace metod pro stanovení míry rizik jejich aplikací a výroby, ale také v ověřování jejich nových vlastností. Navrhujeme realizovat propagační a informační kampaň, zejména v oblasti </w:t>
      </w:r>
      <w:r w:rsidR="000F2078">
        <w:rPr>
          <w:rFonts w:ascii="Times New Roman" w:hAnsi="Times New Roman" w:cs="Times New Roman"/>
          <w:bCs w:val="0"/>
          <w:sz w:val="24"/>
        </w:rPr>
        <w:t xml:space="preserve">plastů, </w:t>
      </w:r>
      <w:proofErr w:type="spellStart"/>
      <w:r w:rsidRPr="00E45C74">
        <w:rPr>
          <w:rFonts w:ascii="Times New Roman" w:hAnsi="Times New Roman" w:cs="Times New Roman"/>
          <w:bCs w:val="0"/>
          <w:sz w:val="24"/>
        </w:rPr>
        <w:t>nanomateriálů</w:t>
      </w:r>
      <w:proofErr w:type="spellEnd"/>
      <w:r w:rsidRPr="00E45C74">
        <w:rPr>
          <w:rFonts w:ascii="Times New Roman" w:hAnsi="Times New Roman" w:cs="Times New Roman"/>
          <w:bCs w:val="0"/>
          <w:sz w:val="24"/>
        </w:rPr>
        <w:t xml:space="preserve"> a nanotechnologií. Veřejnost by měla být informována jak o přínosech nových materiálů, tak i o cestách snižování rizik z jejich masového rozvoje. Negativní vztah veřejnosti k novým materiálům a technologiím může být značnou překážkou pro jejich rychlejší implementaci. Rychlejšímu zavádění nových materiálů do komerční praxe by významně přispěla úprava legislativy.</w:t>
      </w:r>
    </w:p>
    <w:p w:rsidR="00E96973" w:rsidRDefault="00E96973" w:rsidP="00085925">
      <w:pPr>
        <w:spacing w:before="120" w:after="120"/>
        <w:jc w:val="both"/>
        <w:rPr>
          <w:rFonts w:ascii="Times New Roman" w:hAnsi="Times New Roman" w:cs="Times New Roman"/>
          <w:bCs w:val="0"/>
          <w:sz w:val="24"/>
        </w:rPr>
      </w:pPr>
    </w:p>
    <w:sectPr w:rsidR="00E96973" w:rsidSect="00087D86">
      <w:footerReference w:type="even" r:id="rId11"/>
      <w:footerReference w:type="default" r:id="rId12"/>
      <w:pgSz w:w="11907" w:h="16840" w:code="9"/>
      <w:pgMar w:top="1276" w:right="1418" w:bottom="1418" w:left="1418" w:header="709" w:footer="709" w:gutter="0"/>
      <w:paperSrc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E3A" w:rsidRDefault="00A72E3A">
      <w:r>
        <w:separator/>
      </w:r>
    </w:p>
  </w:endnote>
  <w:endnote w:type="continuationSeparator" w:id="0">
    <w:p w:rsidR="00A72E3A" w:rsidRDefault="00A72E3A">
      <w:r>
        <w:continuationSeparator/>
      </w:r>
    </w:p>
  </w:endnote>
  <w:endnote w:type="continuationNotice" w:id="1">
    <w:p w:rsidR="00A72E3A" w:rsidRDefault="00A72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D3" w:rsidRDefault="00F34AD3" w:rsidP="006C09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21</w:t>
    </w:r>
    <w:r>
      <w:rPr>
        <w:rStyle w:val="slostrnky"/>
      </w:rPr>
      <w:fldChar w:fldCharType="end"/>
    </w:r>
  </w:p>
  <w:p w:rsidR="00F34AD3" w:rsidRDefault="00F34A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AD3" w:rsidRDefault="00F34AD3" w:rsidP="00841FB1">
    <w:pPr>
      <w:pStyle w:val="Zpat"/>
      <w:jc w:val="both"/>
    </w:pPr>
    <w:r w:rsidRPr="00841FB1">
      <w:rPr>
        <w:rFonts w:ascii="Times New Roman" w:hAnsi="Times New Roman" w:cs="Times New Roman"/>
        <w:sz w:val="16"/>
      </w:rPr>
      <w:t>Strategická</w:t>
    </w:r>
    <w:r>
      <w:rPr>
        <w:rFonts w:ascii="Times New Roman" w:hAnsi="Times New Roman" w:cs="Times New Roman"/>
        <w:sz w:val="16"/>
      </w:rPr>
      <w:t> </w:t>
    </w:r>
    <w:r w:rsidRPr="00841FB1">
      <w:rPr>
        <w:rFonts w:ascii="Times New Roman" w:hAnsi="Times New Roman" w:cs="Times New Roman"/>
        <w:sz w:val="16"/>
      </w:rPr>
      <w:t>výzkumná</w:t>
    </w:r>
    <w:r>
      <w:rPr>
        <w:rFonts w:ascii="Times New Roman" w:hAnsi="Times New Roman" w:cs="Times New Roman"/>
        <w:sz w:val="16"/>
      </w:rPr>
      <w:t> </w:t>
    </w:r>
    <w:r w:rsidRPr="00841FB1">
      <w:rPr>
        <w:rFonts w:ascii="Times New Roman" w:hAnsi="Times New Roman" w:cs="Times New Roman"/>
        <w:sz w:val="16"/>
      </w:rPr>
      <w:t>agenda České technologické platformy PLASTY</w:t>
    </w:r>
    <w:r w:rsidRPr="00841FB1">
      <w:rPr>
        <w:rFonts w:ascii="Times New Roman" w:hAnsi="Times New Roman" w:cs="Times New Roman"/>
      </w:rPr>
      <w:t xml:space="preserve">  </w:t>
    </w:r>
    <w:r w:rsidRPr="00841FB1">
      <w:rPr>
        <w:rFonts w:ascii="Times New Roman" w:hAnsi="Times New Roman" w:cs="Times New Roman"/>
      </w:rPr>
      <w:fldChar w:fldCharType="begin"/>
    </w:r>
    <w:r w:rsidRPr="00841FB1">
      <w:rPr>
        <w:rFonts w:ascii="Times New Roman" w:hAnsi="Times New Roman" w:cs="Times New Roman"/>
      </w:rPr>
      <w:instrText xml:space="preserve"> PAGE   \* MERGEFORMAT </w:instrText>
    </w:r>
    <w:r w:rsidRPr="00841FB1">
      <w:rPr>
        <w:rFonts w:ascii="Times New Roman" w:hAnsi="Times New Roman" w:cs="Times New Roman"/>
      </w:rPr>
      <w:fldChar w:fldCharType="separate"/>
    </w:r>
    <w:r w:rsidR="00D35A1B">
      <w:rPr>
        <w:rFonts w:ascii="Times New Roman" w:hAnsi="Times New Roman" w:cs="Times New Roman"/>
        <w:noProof/>
      </w:rPr>
      <w:t>1</w:t>
    </w:r>
    <w:r w:rsidRPr="00841FB1">
      <w:rPr>
        <w:rFonts w:ascii="Times New Roman" w:hAnsi="Times New Roman" w:cs="Times New Roman"/>
        <w:noProof/>
      </w:rPr>
      <w:fldChar w:fldCharType="end"/>
    </w:r>
    <w:r>
      <w:rPr>
        <w:rFonts w:ascii="Times New Roman" w:hAnsi="Times New Roman" w:cs="Times New Roman"/>
        <w:noProof/>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E3A" w:rsidRDefault="00A72E3A">
      <w:r>
        <w:separator/>
      </w:r>
    </w:p>
  </w:footnote>
  <w:footnote w:type="continuationSeparator" w:id="0">
    <w:p w:rsidR="00A72E3A" w:rsidRDefault="00A72E3A">
      <w:r>
        <w:continuationSeparator/>
      </w:r>
    </w:p>
  </w:footnote>
  <w:footnote w:type="continuationNotice" w:id="1">
    <w:p w:rsidR="00A72E3A" w:rsidRDefault="00A72E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057"/>
    <w:multiLevelType w:val="hybridMultilevel"/>
    <w:tmpl w:val="2A704E2C"/>
    <w:lvl w:ilvl="0" w:tplc="04050001">
      <w:start w:val="1"/>
      <w:numFmt w:val="bullet"/>
      <w:lvlText w:val=""/>
      <w:lvlJc w:val="left"/>
      <w:pPr>
        <w:ind w:left="720" w:hanging="360"/>
      </w:pPr>
      <w:rPr>
        <w:rFonts w:ascii="Symbol" w:hAnsi="Symbol" w:cs="Times New Roman" w:hint="default"/>
      </w:rPr>
    </w:lvl>
    <w:lvl w:ilvl="1" w:tplc="90404B1C">
      <w:numFmt w:val="bullet"/>
      <w:lvlText w:val="•"/>
      <w:lvlJc w:val="left"/>
      <w:pPr>
        <w:ind w:left="1440" w:hanging="360"/>
      </w:pPr>
      <w:rPr>
        <w:rFonts w:ascii="Arial" w:eastAsia="Times New Roman" w:hAnsi="Arial"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 w15:restartNumberingAfterBreak="0">
    <w:nsid w:val="026161B6"/>
    <w:multiLevelType w:val="hybridMultilevel"/>
    <w:tmpl w:val="B83E9084"/>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 w15:restartNumberingAfterBreak="0">
    <w:nsid w:val="0EBD1643"/>
    <w:multiLevelType w:val="multilevel"/>
    <w:tmpl w:val="496E4E74"/>
    <w:lvl w:ilvl="0">
      <w:start w:val="1"/>
      <w:numFmt w:val="bullet"/>
      <w:lvlText w:val=""/>
      <w:lvlJc w:val="left"/>
      <w:pPr>
        <w:tabs>
          <w:tab w:val="num" w:pos="720"/>
        </w:tabs>
        <w:ind w:left="720" w:hanging="360"/>
      </w:pPr>
      <w:rPr>
        <w:rFonts w:ascii="Symbol" w:hAnsi="Symbol" w:cs="Times New Roman" w:hint="default"/>
        <w:sz w:val="20"/>
      </w:rPr>
    </w:lvl>
    <w:lvl w:ilvl="1">
      <w:start w:val="1"/>
      <w:numFmt w:val="decimal"/>
      <w:lvlText w:val="%2."/>
      <w:lvlJc w:val="left"/>
      <w:pPr>
        <w:ind w:left="644"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3" w15:restartNumberingAfterBreak="0">
    <w:nsid w:val="13C75BA2"/>
    <w:multiLevelType w:val="hybridMultilevel"/>
    <w:tmpl w:val="07F6AAB4"/>
    <w:lvl w:ilvl="0" w:tplc="04050001">
      <w:start w:val="1"/>
      <w:numFmt w:val="bullet"/>
      <w:lvlText w:val=""/>
      <w:lvlJc w:val="left"/>
      <w:pPr>
        <w:ind w:left="720" w:hanging="360"/>
      </w:pPr>
      <w:rPr>
        <w:rFonts w:ascii="Symbol" w:hAnsi="Symbol"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87B58B5"/>
    <w:multiLevelType w:val="hybridMultilevel"/>
    <w:tmpl w:val="AB10F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16467E"/>
    <w:multiLevelType w:val="multilevel"/>
    <w:tmpl w:val="27844540"/>
    <w:lvl w:ilvl="0">
      <w:start w:val="1"/>
      <w:numFmt w:val="bullet"/>
      <w:lvlText w:val="•"/>
      <w:lvlJc w:val="left"/>
      <w:pPr>
        <w:ind w:left="1065" w:hanging="705"/>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A2F7811"/>
    <w:multiLevelType w:val="hybridMultilevel"/>
    <w:tmpl w:val="ADA2AA2E"/>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7" w15:restartNumberingAfterBreak="0">
    <w:nsid w:val="2DC8149E"/>
    <w:multiLevelType w:val="hybridMultilevel"/>
    <w:tmpl w:val="3C5AA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E6039B"/>
    <w:multiLevelType w:val="hybridMultilevel"/>
    <w:tmpl w:val="204A08CE"/>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9" w15:restartNumberingAfterBreak="0">
    <w:nsid w:val="37B26759"/>
    <w:multiLevelType w:val="hybridMultilevel"/>
    <w:tmpl w:val="F0848FD2"/>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3F211DF5"/>
    <w:multiLevelType w:val="hybridMultilevel"/>
    <w:tmpl w:val="112E8084"/>
    <w:lvl w:ilvl="0" w:tplc="601ED26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625BB4"/>
    <w:multiLevelType w:val="hybridMultilevel"/>
    <w:tmpl w:val="EA28C744"/>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2" w15:restartNumberingAfterBreak="0">
    <w:nsid w:val="405D7D38"/>
    <w:multiLevelType w:val="hybridMultilevel"/>
    <w:tmpl w:val="5ED8E3CE"/>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3" w15:restartNumberingAfterBreak="0">
    <w:nsid w:val="416638B6"/>
    <w:multiLevelType w:val="hybridMultilevel"/>
    <w:tmpl w:val="D020DB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845474"/>
    <w:multiLevelType w:val="hybridMultilevel"/>
    <w:tmpl w:val="62828D64"/>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15" w15:restartNumberingAfterBreak="0">
    <w:nsid w:val="47AA7FEC"/>
    <w:multiLevelType w:val="hybridMultilevel"/>
    <w:tmpl w:val="71AA0232"/>
    <w:lvl w:ilvl="0" w:tplc="7B004E58">
      <w:start w:val="1"/>
      <w:numFmt w:val="lowerLetter"/>
      <w:lvlText w:val="%1."/>
      <w:lvlJc w:val="left"/>
      <w:pPr>
        <w:tabs>
          <w:tab w:val="num" w:pos="720"/>
        </w:tabs>
        <w:ind w:left="720" w:hanging="360"/>
      </w:pPr>
      <w:rPr>
        <w:rFonts w:hint="default"/>
      </w:rPr>
    </w:lvl>
    <w:lvl w:ilvl="1" w:tplc="73D2A798">
      <w:start w:val="1"/>
      <w:numFmt w:val="decimal"/>
      <w:lvlText w:val="%2."/>
      <w:lvlJc w:val="left"/>
      <w:pPr>
        <w:tabs>
          <w:tab w:val="num" w:pos="1470"/>
        </w:tabs>
        <w:ind w:left="1470" w:hanging="390"/>
      </w:pPr>
      <w:rPr>
        <w:rFonts w:hint="default"/>
      </w:rPr>
    </w:lvl>
    <w:lvl w:ilvl="2" w:tplc="BD8C4D3C">
      <w:start w:val="1"/>
      <w:numFmt w:val="bullet"/>
      <w:lvlText w:val=""/>
      <w:lvlJc w:val="left"/>
      <w:pPr>
        <w:tabs>
          <w:tab w:val="num" w:pos="2340"/>
        </w:tabs>
        <w:ind w:left="1980" w:firstLine="0"/>
      </w:pPr>
      <w:rPr>
        <w:rFonts w:ascii="Symbol" w:hAnsi="Symbol" w:hint="default"/>
        <w:b w:val="0"/>
        <w:i w:val="0"/>
        <w:caps w:val="0"/>
        <w:strike w:val="0"/>
        <w:dstrike w:val="0"/>
        <w:vanish w:val="0"/>
        <w:color w:val="000000"/>
        <w:spacing w:val="-20"/>
        <w:w w:val="100"/>
        <w:kern w:val="18"/>
        <w:position w:val="-2"/>
        <w:sz w:val="16"/>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4316B0"/>
    <w:multiLevelType w:val="hybridMultilevel"/>
    <w:tmpl w:val="0E82FF10"/>
    <w:lvl w:ilvl="0" w:tplc="2102BD12">
      <w:start w:val="1"/>
      <w:numFmt w:val="lowerLetter"/>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FA561F"/>
    <w:multiLevelType w:val="hybridMultilevel"/>
    <w:tmpl w:val="17768710"/>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5B533ED1"/>
    <w:multiLevelType w:val="hybridMultilevel"/>
    <w:tmpl w:val="34B2FD68"/>
    <w:lvl w:ilvl="0" w:tplc="48ECE1D6">
      <w:start w:val="1"/>
      <w:numFmt w:val="bullet"/>
      <w:lvlText w:val=""/>
      <w:lvlJc w:val="left"/>
      <w:pPr>
        <w:tabs>
          <w:tab w:val="num" w:pos="587"/>
        </w:tabs>
        <w:ind w:left="587"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1087D"/>
    <w:multiLevelType w:val="multilevel"/>
    <w:tmpl w:val="119E410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994"/>
        </w:tabs>
        <w:ind w:left="1994"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15:restartNumberingAfterBreak="0">
    <w:nsid w:val="62B455F9"/>
    <w:multiLevelType w:val="hybridMultilevel"/>
    <w:tmpl w:val="EEE8D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891C7D"/>
    <w:multiLevelType w:val="hybridMultilevel"/>
    <w:tmpl w:val="F0848FD2"/>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78663AE2"/>
    <w:multiLevelType w:val="hybridMultilevel"/>
    <w:tmpl w:val="77D6E856"/>
    <w:lvl w:ilvl="0" w:tplc="0405000F">
      <w:start w:val="1"/>
      <w:numFmt w:val="decimal"/>
      <w:lvlText w:val="%1."/>
      <w:lvlJc w:val="left"/>
      <w:pPr>
        <w:tabs>
          <w:tab w:val="num" w:pos="720"/>
        </w:tabs>
        <w:ind w:left="720" w:hanging="360"/>
      </w:pPr>
      <w:rPr>
        <w:rFonts w:hint="default"/>
      </w:rPr>
    </w:lvl>
    <w:lvl w:ilvl="1" w:tplc="57D062F4">
      <w:start w:val="5"/>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B8C0235"/>
    <w:multiLevelType w:val="hybridMultilevel"/>
    <w:tmpl w:val="0B54F9BE"/>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num w:numId="1">
    <w:abstractNumId w:val="19"/>
  </w:num>
  <w:num w:numId="2">
    <w:abstractNumId w:val="0"/>
  </w:num>
  <w:num w:numId="3">
    <w:abstractNumId w:val="6"/>
  </w:num>
  <w:num w:numId="4">
    <w:abstractNumId w:val="3"/>
  </w:num>
  <w:num w:numId="5">
    <w:abstractNumId w:val="23"/>
  </w:num>
  <w:num w:numId="6">
    <w:abstractNumId w:val="17"/>
  </w:num>
  <w:num w:numId="7">
    <w:abstractNumId w:val="2"/>
  </w:num>
  <w:num w:numId="8">
    <w:abstractNumId w:val="9"/>
  </w:num>
  <w:num w:numId="9">
    <w:abstractNumId w:val="12"/>
  </w:num>
  <w:num w:numId="10">
    <w:abstractNumId w:val="11"/>
  </w:num>
  <w:num w:numId="11">
    <w:abstractNumId w:val="21"/>
  </w:num>
  <w:num w:numId="12">
    <w:abstractNumId w:val="14"/>
  </w:num>
  <w:num w:numId="13">
    <w:abstractNumId w:val="1"/>
  </w:num>
  <w:num w:numId="14">
    <w:abstractNumId w:val="8"/>
  </w:num>
  <w:num w:numId="15">
    <w:abstractNumId w:val="16"/>
  </w:num>
  <w:num w:numId="16">
    <w:abstractNumId w:val="4"/>
  </w:num>
  <w:num w:numId="17">
    <w:abstractNumId w:val="10"/>
  </w:num>
  <w:num w:numId="18">
    <w:abstractNumId w:val="13"/>
  </w:num>
  <w:num w:numId="19">
    <w:abstractNumId w:val="15"/>
  </w:num>
  <w:num w:numId="20">
    <w:abstractNumId w:val="22"/>
  </w:num>
  <w:num w:numId="21">
    <w:abstractNumId w:val="18"/>
  </w:num>
  <w:num w:numId="22">
    <w:abstractNumId w:val="20"/>
  </w:num>
  <w:num w:numId="23">
    <w:abstractNumId w:val="7"/>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F8"/>
    <w:rsid w:val="00005DDA"/>
    <w:rsid w:val="00006E1B"/>
    <w:rsid w:val="00006FD2"/>
    <w:rsid w:val="00014EF3"/>
    <w:rsid w:val="000162BB"/>
    <w:rsid w:val="000178D6"/>
    <w:rsid w:val="00023CDB"/>
    <w:rsid w:val="00027025"/>
    <w:rsid w:val="000311AE"/>
    <w:rsid w:val="000502F6"/>
    <w:rsid w:val="000506AB"/>
    <w:rsid w:val="0006210B"/>
    <w:rsid w:val="000646C6"/>
    <w:rsid w:val="00074D1F"/>
    <w:rsid w:val="00075201"/>
    <w:rsid w:val="00076615"/>
    <w:rsid w:val="00084177"/>
    <w:rsid w:val="00085925"/>
    <w:rsid w:val="00087D86"/>
    <w:rsid w:val="00095023"/>
    <w:rsid w:val="00095BCF"/>
    <w:rsid w:val="00097B55"/>
    <w:rsid w:val="000A0AEE"/>
    <w:rsid w:val="000A60BA"/>
    <w:rsid w:val="000B2F6B"/>
    <w:rsid w:val="000C10BB"/>
    <w:rsid w:val="000C3CF9"/>
    <w:rsid w:val="000C3CFF"/>
    <w:rsid w:val="000C4C20"/>
    <w:rsid w:val="000D1C9C"/>
    <w:rsid w:val="000E4355"/>
    <w:rsid w:val="000F2078"/>
    <w:rsid w:val="000F4E26"/>
    <w:rsid w:val="000F6601"/>
    <w:rsid w:val="001025AE"/>
    <w:rsid w:val="001111B0"/>
    <w:rsid w:val="0011189A"/>
    <w:rsid w:val="0011754F"/>
    <w:rsid w:val="00136CB3"/>
    <w:rsid w:val="00140B33"/>
    <w:rsid w:val="001568CF"/>
    <w:rsid w:val="00161EFA"/>
    <w:rsid w:val="00163B54"/>
    <w:rsid w:val="00166604"/>
    <w:rsid w:val="00166911"/>
    <w:rsid w:val="0016791A"/>
    <w:rsid w:val="00171040"/>
    <w:rsid w:val="001741BA"/>
    <w:rsid w:val="00181234"/>
    <w:rsid w:val="00184A5B"/>
    <w:rsid w:val="00194FB7"/>
    <w:rsid w:val="001A322F"/>
    <w:rsid w:val="001B46B0"/>
    <w:rsid w:val="001C139F"/>
    <w:rsid w:val="001C4C07"/>
    <w:rsid w:val="001E6760"/>
    <w:rsid w:val="001F3745"/>
    <w:rsid w:val="002035BB"/>
    <w:rsid w:val="002057DC"/>
    <w:rsid w:val="002059F2"/>
    <w:rsid w:val="00215B79"/>
    <w:rsid w:val="002240E9"/>
    <w:rsid w:val="00225CF6"/>
    <w:rsid w:val="002260D2"/>
    <w:rsid w:val="00243A14"/>
    <w:rsid w:val="00246429"/>
    <w:rsid w:val="00250820"/>
    <w:rsid w:val="00254180"/>
    <w:rsid w:val="00255E16"/>
    <w:rsid w:val="00260B20"/>
    <w:rsid w:val="00262503"/>
    <w:rsid w:val="00264B0A"/>
    <w:rsid w:val="00266CE8"/>
    <w:rsid w:val="00280482"/>
    <w:rsid w:val="00281CEB"/>
    <w:rsid w:val="00282897"/>
    <w:rsid w:val="002A30E8"/>
    <w:rsid w:val="002A3A07"/>
    <w:rsid w:val="002A657A"/>
    <w:rsid w:val="002B1D13"/>
    <w:rsid w:val="002B4BC3"/>
    <w:rsid w:val="002B7D74"/>
    <w:rsid w:val="002C512A"/>
    <w:rsid w:val="002C6F9F"/>
    <w:rsid w:val="002D2AEE"/>
    <w:rsid w:val="002D595D"/>
    <w:rsid w:val="002E3437"/>
    <w:rsid w:val="002F7939"/>
    <w:rsid w:val="00303588"/>
    <w:rsid w:val="00303DED"/>
    <w:rsid w:val="003110AF"/>
    <w:rsid w:val="0031293B"/>
    <w:rsid w:val="00312B25"/>
    <w:rsid w:val="0031506C"/>
    <w:rsid w:val="003157D5"/>
    <w:rsid w:val="00317031"/>
    <w:rsid w:val="003542AF"/>
    <w:rsid w:val="00360577"/>
    <w:rsid w:val="0036497A"/>
    <w:rsid w:val="0036579E"/>
    <w:rsid w:val="003707C0"/>
    <w:rsid w:val="003713AD"/>
    <w:rsid w:val="003714B2"/>
    <w:rsid w:val="00380039"/>
    <w:rsid w:val="003847B6"/>
    <w:rsid w:val="00384F67"/>
    <w:rsid w:val="00395A71"/>
    <w:rsid w:val="003A0E67"/>
    <w:rsid w:val="003A5F55"/>
    <w:rsid w:val="003B0390"/>
    <w:rsid w:val="003B22B3"/>
    <w:rsid w:val="003C4804"/>
    <w:rsid w:val="003C7B3D"/>
    <w:rsid w:val="003D0FEE"/>
    <w:rsid w:val="003F1948"/>
    <w:rsid w:val="003F2030"/>
    <w:rsid w:val="003F22C2"/>
    <w:rsid w:val="003F5155"/>
    <w:rsid w:val="003F72A0"/>
    <w:rsid w:val="00401720"/>
    <w:rsid w:val="00407207"/>
    <w:rsid w:val="0041380D"/>
    <w:rsid w:val="00415BDB"/>
    <w:rsid w:val="00431DF8"/>
    <w:rsid w:val="0043385D"/>
    <w:rsid w:val="00436CEF"/>
    <w:rsid w:val="00442936"/>
    <w:rsid w:val="00445EC3"/>
    <w:rsid w:val="004502C7"/>
    <w:rsid w:val="00455FA3"/>
    <w:rsid w:val="00460302"/>
    <w:rsid w:val="00474393"/>
    <w:rsid w:val="00482E2D"/>
    <w:rsid w:val="004837B9"/>
    <w:rsid w:val="00485F67"/>
    <w:rsid w:val="00486D19"/>
    <w:rsid w:val="00491F72"/>
    <w:rsid w:val="00495F8F"/>
    <w:rsid w:val="004A475B"/>
    <w:rsid w:val="004A4DDD"/>
    <w:rsid w:val="004A51C6"/>
    <w:rsid w:val="004A784F"/>
    <w:rsid w:val="004C4983"/>
    <w:rsid w:val="004D0E2A"/>
    <w:rsid w:val="004E2D29"/>
    <w:rsid w:val="004E3AEF"/>
    <w:rsid w:val="004F2D5A"/>
    <w:rsid w:val="004F7582"/>
    <w:rsid w:val="00506188"/>
    <w:rsid w:val="005066A2"/>
    <w:rsid w:val="0050768F"/>
    <w:rsid w:val="0051085F"/>
    <w:rsid w:val="00511F71"/>
    <w:rsid w:val="0051791C"/>
    <w:rsid w:val="00521040"/>
    <w:rsid w:val="00522F8A"/>
    <w:rsid w:val="00532F06"/>
    <w:rsid w:val="0053385E"/>
    <w:rsid w:val="00540ED0"/>
    <w:rsid w:val="005457C1"/>
    <w:rsid w:val="00545969"/>
    <w:rsid w:val="00552476"/>
    <w:rsid w:val="00552A6D"/>
    <w:rsid w:val="00554086"/>
    <w:rsid w:val="005549F0"/>
    <w:rsid w:val="00560C87"/>
    <w:rsid w:val="00570792"/>
    <w:rsid w:val="00575673"/>
    <w:rsid w:val="00590AD8"/>
    <w:rsid w:val="0059274B"/>
    <w:rsid w:val="00594D58"/>
    <w:rsid w:val="005A0F64"/>
    <w:rsid w:val="005A2149"/>
    <w:rsid w:val="005A634F"/>
    <w:rsid w:val="005A7C09"/>
    <w:rsid w:val="005C086A"/>
    <w:rsid w:val="005C17D3"/>
    <w:rsid w:val="005C3B4E"/>
    <w:rsid w:val="005C49FA"/>
    <w:rsid w:val="005C4DD4"/>
    <w:rsid w:val="005D133C"/>
    <w:rsid w:val="005D35BB"/>
    <w:rsid w:val="005D6DF6"/>
    <w:rsid w:val="005E50B9"/>
    <w:rsid w:val="005E5342"/>
    <w:rsid w:val="005E77C7"/>
    <w:rsid w:val="005F2B8F"/>
    <w:rsid w:val="005F5855"/>
    <w:rsid w:val="005F7955"/>
    <w:rsid w:val="005F7BE2"/>
    <w:rsid w:val="00600A0D"/>
    <w:rsid w:val="00602C9E"/>
    <w:rsid w:val="00615808"/>
    <w:rsid w:val="0062033E"/>
    <w:rsid w:val="006212B1"/>
    <w:rsid w:val="00624F7A"/>
    <w:rsid w:val="006272BB"/>
    <w:rsid w:val="00627920"/>
    <w:rsid w:val="00633EAB"/>
    <w:rsid w:val="00637CC8"/>
    <w:rsid w:val="00651DA7"/>
    <w:rsid w:val="006567F8"/>
    <w:rsid w:val="00662702"/>
    <w:rsid w:val="006651D4"/>
    <w:rsid w:val="00674708"/>
    <w:rsid w:val="00680BB3"/>
    <w:rsid w:val="00692DC6"/>
    <w:rsid w:val="0069377B"/>
    <w:rsid w:val="00693881"/>
    <w:rsid w:val="00694B02"/>
    <w:rsid w:val="006A5E48"/>
    <w:rsid w:val="006A7647"/>
    <w:rsid w:val="006B167F"/>
    <w:rsid w:val="006B4042"/>
    <w:rsid w:val="006B47B4"/>
    <w:rsid w:val="006B7465"/>
    <w:rsid w:val="006C095F"/>
    <w:rsid w:val="006C54F5"/>
    <w:rsid w:val="006D5BB1"/>
    <w:rsid w:val="006E393B"/>
    <w:rsid w:val="006E5F39"/>
    <w:rsid w:val="006E790C"/>
    <w:rsid w:val="006F119E"/>
    <w:rsid w:val="006F155F"/>
    <w:rsid w:val="006F24AE"/>
    <w:rsid w:val="006F36EE"/>
    <w:rsid w:val="006F6B06"/>
    <w:rsid w:val="006F7075"/>
    <w:rsid w:val="006F7B48"/>
    <w:rsid w:val="00703D8C"/>
    <w:rsid w:val="00705412"/>
    <w:rsid w:val="00710274"/>
    <w:rsid w:val="00710724"/>
    <w:rsid w:val="00711FFC"/>
    <w:rsid w:val="007132D1"/>
    <w:rsid w:val="00714B1D"/>
    <w:rsid w:val="00714FBA"/>
    <w:rsid w:val="00715E1B"/>
    <w:rsid w:val="007172ED"/>
    <w:rsid w:val="0072533F"/>
    <w:rsid w:val="007267B3"/>
    <w:rsid w:val="007269BB"/>
    <w:rsid w:val="007372B6"/>
    <w:rsid w:val="00753CC7"/>
    <w:rsid w:val="00755D2C"/>
    <w:rsid w:val="00771CA3"/>
    <w:rsid w:val="00772C94"/>
    <w:rsid w:val="0077370D"/>
    <w:rsid w:val="00773E34"/>
    <w:rsid w:val="00774756"/>
    <w:rsid w:val="00777B94"/>
    <w:rsid w:val="00784758"/>
    <w:rsid w:val="00785AF5"/>
    <w:rsid w:val="00786EED"/>
    <w:rsid w:val="00790F2A"/>
    <w:rsid w:val="0079154B"/>
    <w:rsid w:val="00794EC5"/>
    <w:rsid w:val="00795723"/>
    <w:rsid w:val="00795BB6"/>
    <w:rsid w:val="007977E5"/>
    <w:rsid w:val="007A054C"/>
    <w:rsid w:val="007A2874"/>
    <w:rsid w:val="007A5AAF"/>
    <w:rsid w:val="007A6037"/>
    <w:rsid w:val="007A6AAF"/>
    <w:rsid w:val="007B0A63"/>
    <w:rsid w:val="007B0BB0"/>
    <w:rsid w:val="007B4BF4"/>
    <w:rsid w:val="007C1731"/>
    <w:rsid w:val="007D09BB"/>
    <w:rsid w:val="007D2363"/>
    <w:rsid w:val="007D7478"/>
    <w:rsid w:val="007E153F"/>
    <w:rsid w:val="007E7327"/>
    <w:rsid w:val="007F6FBE"/>
    <w:rsid w:val="00803BDB"/>
    <w:rsid w:val="00804924"/>
    <w:rsid w:val="008109EC"/>
    <w:rsid w:val="00815A8A"/>
    <w:rsid w:val="00817A99"/>
    <w:rsid w:val="00830474"/>
    <w:rsid w:val="00831974"/>
    <w:rsid w:val="00832B12"/>
    <w:rsid w:val="008343E6"/>
    <w:rsid w:val="00841FB1"/>
    <w:rsid w:val="00843FC7"/>
    <w:rsid w:val="00861063"/>
    <w:rsid w:val="00871A92"/>
    <w:rsid w:val="00876A32"/>
    <w:rsid w:val="008813DF"/>
    <w:rsid w:val="008845FB"/>
    <w:rsid w:val="00885EA2"/>
    <w:rsid w:val="00887900"/>
    <w:rsid w:val="00892A90"/>
    <w:rsid w:val="00892AB2"/>
    <w:rsid w:val="008958E4"/>
    <w:rsid w:val="008B30B1"/>
    <w:rsid w:val="008B520F"/>
    <w:rsid w:val="008B7D4A"/>
    <w:rsid w:val="008C02F4"/>
    <w:rsid w:val="008C7B06"/>
    <w:rsid w:val="008D345B"/>
    <w:rsid w:val="008E005C"/>
    <w:rsid w:val="008E2371"/>
    <w:rsid w:val="008E7412"/>
    <w:rsid w:val="008F356F"/>
    <w:rsid w:val="008F3897"/>
    <w:rsid w:val="008F7C6F"/>
    <w:rsid w:val="009206A4"/>
    <w:rsid w:val="00920B28"/>
    <w:rsid w:val="00921CED"/>
    <w:rsid w:val="009265BE"/>
    <w:rsid w:val="009303F7"/>
    <w:rsid w:val="0093101E"/>
    <w:rsid w:val="00935040"/>
    <w:rsid w:val="00935546"/>
    <w:rsid w:val="00941FF5"/>
    <w:rsid w:val="00942C8B"/>
    <w:rsid w:val="009436A8"/>
    <w:rsid w:val="009458F6"/>
    <w:rsid w:val="00951BB1"/>
    <w:rsid w:val="00955472"/>
    <w:rsid w:val="00961F5E"/>
    <w:rsid w:val="009647CC"/>
    <w:rsid w:val="00967D31"/>
    <w:rsid w:val="00971768"/>
    <w:rsid w:val="009725FC"/>
    <w:rsid w:val="0097448C"/>
    <w:rsid w:val="00981696"/>
    <w:rsid w:val="009A0EC3"/>
    <w:rsid w:val="009A3BAC"/>
    <w:rsid w:val="009C0731"/>
    <w:rsid w:val="009C5B80"/>
    <w:rsid w:val="009D0135"/>
    <w:rsid w:val="009D0456"/>
    <w:rsid w:val="009D3572"/>
    <w:rsid w:val="009D64A8"/>
    <w:rsid w:val="009F147C"/>
    <w:rsid w:val="00A1001C"/>
    <w:rsid w:val="00A14706"/>
    <w:rsid w:val="00A163AD"/>
    <w:rsid w:val="00A20412"/>
    <w:rsid w:val="00A23532"/>
    <w:rsid w:val="00A2430C"/>
    <w:rsid w:val="00A33256"/>
    <w:rsid w:val="00A41767"/>
    <w:rsid w:val="00A445DC"/>
    <w:rsid w:val="00A537EE"/>
    <w:rsid w:val="00A54805"/>
    <w:rsid w:val="00A60E64"/>
    <w:rsid w:val="00A64CE0"/>
    <w:rsid w:val="00A65F8E"/>
    <w:rsid w:val="00A72E3A"/>
    <w:rsid w:val="00A91EFE"/>
    <w:rsid w:val="00A97B3F"/>
    <w:rsid w:val="00AA0A8B"/>
    <w:rsid w:val="00AB16FC"/>
    <w:rsid w:val="00AB2F2A"/>
    <w:rsid w:val="00AB4905"/>
    <w:rsid w:val="00AC5E4B"/>
    <w:rsid w:val="00AC7B76"/>
    <w:rsid w:val="00AD1C87"/>
    <w:rsid w:val="00AE0050"/>
    <w:rsid w:val="00AE15A4"/>
    <w:rsid w:val="00AE1874"/>
    <w:rsid w:val="00AF712A"/>
    <w:rsid w:val="00AF79F2"/>
    <w:rsid w:val="00B00BDB"/>
    <w:rsid w:val="00B01191"/>
    <w:rsid w:val="00B05F52"/>
    <w:rsid w:val="00B12E96"/>
    <w:rsid w:val="00B35A6B"/>
    <w:rsid w:val="00B450F2"/>
    <w:rsid w:val="00B54CB2"/>
    <w:rsid w:val="00B67104"/>
    <w:rsid w:val="00B71959"/>
    <w:rsid w:val="00B740CD"/>
    <w:rsid w:val="00B74866"/>
    <w:rsid w:val="00B76943"/>
    <w:rsid w:val="00B843C8"/>
    <w:rsid w:val="00B91B19"/>
    <w:rsid w:val="00B9451B"/>
    <w:rsid w:val="00B97DFC"/>
    <w:rsid w:val="00BA1387"/>
    <w:rsid w:val="00BA3A1E"/>
    <w:rsid w:val="00BA483A"/>
    <w:rsid w:val="00BA6C50"/>
    <w:rsid w:val="00BB5C19"/>
    <w:rsid w:val="00BB6A26"/>
    <w:rsid w:val="00BC483B"/>
    <w:rsid w:val="00BC6BA8"/>
    <w:rsid w:val="00BD2061"/>
    <w:rsid w:val="00BE3C45"/>
    <w:rsid w:val="00BF0C6B"/>
    <w:rsid w:val="00BF24FB"/>
    <w:rsid w:val="00BF387B"/>
    <w:rsid w:val="00C02EE3"/>
    <w:rsid w:val="00C16D69"/>
    <w:rsid w:val="00C23E21"/>
    <w:rsid w:val="00C23EDA"/>
    <w:rsid w:val="00C26018"/>
    <w:rsid w:val="00C33D3F"/>
    <w:rsid w:val="00C3558E"/>
    <w:rsid w:val="00C35FE8"/>
    <w:rsid w:val="00C37F16"/>
    <w:rsid w:val="00C44140"/>
    <w:rsid w:val="00C462C2"/>
    <w:rsid w:val="00C47016"/>
    <w:rsid w:val="00C5086C"/>
    <w:rsid w:val="00C5482E"/>
    <w:rsid w:val="00C61109"/>
    <w:rsid w:val="00C65B80"/>
    <w:rsid w:val="00C772C2"/>
    <w:rsid w:val="00C906BE"/>
    <w:rsid w:val="00C93EDB"/>
    <w:rsid w:val="00CB0C46"/>
    <w:rsid w:val="00CB111F"/>
    <w:rsid w:val="00CB196A"/>
    <w:rsid w:val="00CB3AAF"/>
    <w:rsid w:val="00CC38E0"/>
    <w:rsid w:val="00CD3C2C"/>
    <w:rsid w:val="00CE3FA7"/>
    <w:rsid w:val="00CF7EF5"/>
    <w:rsid w:val="00D02983"/>
    <w:rsid w:val="00D0769C"/>
    <w:rsid w:val="00D13C9F"/>
    <w:rsid w:val="00D16D61"/>
    <w:rsid w:val="00D22CAD"/>
    <w:rsid w:val="00D24B45"/>
    <w:rsid w:val="00D30BAD"/>
    <w:rsid w:val="00D35A1B"/>
    <w:rsid w:val="00D44653"/>
    <w:rsid w:val="00D45939"/>
    <w:rsid w:val="00D53497"/>
    <w:rsid w:val="00D53B30"/>
    <w:rsid w:val="00D75854"/>
    <w:rsid w:val="00D777A5"/>
    <w:rsid w:val="00D80D21"/>
    <w:rsid w:val="00D814CF"/>
    <w:rsid w:val="00D82835"/>
    <w:rsid w:val="00D82990"/>
    <w:rsid w:val="00D8335B"/>
    <w:rsid w:val="00D9220C"/>
    <w:rsid w:val="00D9230E"/>
    <w:rsid w:val="00D9797A"/>
    <w:rsid w:val="00DB1D84"/>
    <w:rsid w:val="00DB29FF"/>
    <w:rsid w:val="00DB559E"/>
    <w:rsid w:val="00DB62F0"/>
    <w:rsid w:val="00DD2A3E"/>
    <w:rsid w:val="00DD3F76"/>
    <w:rsid w:val="00DD5797"/>
    <w:rsid w:val="00DD5EF8"/>
    <w:rsid w:val="00DE3741"/>
    <w:rsid w:val="00DE49BA"/>
    <w:rsid w:val="00DE606C"/>
    <w:rsid w:val="00DF2196"/>
    <w:rsid w:val="00E06393"/>
    <w:rsid w:val="00E12128"/>
    <w:rsid w:val="00E172F3"/>
    <w:rsid w:val="00E25ACF"/>
    <w:rsid w:val="00E37A2F"/>
    <w:rsid w:val="00E37AFA"/>
    <w:rsid w:val="00E45C74"/>
    <w:rsid w:val="00E5449C"/>
    <w:rsid w:val="00E63A44"/>
    <w:rsid w:val="00E66E90"/>
    <w:rsid w:val="00E67535"/>
    <w:rsid w:val="00E75C7C"/>
    <w:rsid w:val="00E773BF"/>
    <w:rsid w:val="00E96973"/>
    <w:rsid w:val="00E97939"/>
    <w:rsid w:val="00EA0B59"/>
    <w:rsid w:val="00EB1D22"/>
    <w:rsid w:val="00EB7CB4"/>
    <w:rsid w:val="00EC6413"/>
    <w:rsid w:val="00ED5DA6"/>
    <w:rsid w:val="00ED611E"/>
    <w:rsid w:val="00EE3332"/>
    <w:rsid w:val="00EE7A56"/>
    <w:rsid w:val="00EF3941"/>
    <w:rsid w:val="00EF39A4"/>
    <w:rsid w:val="00F062E1"/>
    <w:rsid w:val="00F06BE6"/>
    <w:rsid w:val="00F07A83"/>
    <w:rsid w:val="00F11926"/>
    <w:rsid w:val="00F11983"/>
    <w:rsid w:val="00F158C8"/>
    <w:rsid w:val="00F3045A"/>
    <w:rsid w:val="00F32C14"/>
    <w:rsid w:val="00F33584"/>
    <w:rsid w:val="00F34AD3"/>
    <w:rsid w:val="00F418DE"/>
    <w:rsid w:val="00F4328A"/>
    <w:rsid w:val="00F47A93"/>
    <w:rsid w:val="00F53CD8"/>
    <w:rsid w:val="00F55F41"/>
    <w:rsid w:val="00F7408D"/>
    <w:rsid w:val="00F90618"/>
    <w:rsid w:val="00F9198B"/>
    <w:rsid w:val="00F956E4"/>
    <w:rsid w:val="00F9600C"/>
    <w:rsid w:val="00F97730"/>
    <w:rsid w:val="00FA0B8D"/>
    <w:rsid w:val="00FA251C"/>
    <w:rsid w:val="00FA4592"/>
    <w:rsid w:val="00FB56D3"/>
    <w:rsid w:val="00FC3659"/>
    <w:rsid w:val="00FC63B3"/>
    <w:rsid w:val="00FD023F"/>
    <w:rsid w:val="00FD2ACC"/>
    <w:rsid w:val="00FD2EBD"/>
    <w:rsid w:val="00FD34AE"/>
    <w:rsid w:val="00FD6EE0"/>
    <w:rsid w:val="00FF1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67F8"/>
    <w:rPr>
      <w:rFonts w:ascii="Tahoma" w:hAnsi="Tahoma" w:cs="Tahoma"/>
      <w:bCs/>
    </w:rPr>
  </w:style>
  <w:style w:type="paragraph" w:styleId="Nadpis1">
    <w:name w:val="heading 1"/>
    <w:aliases w:val="1.Heading 1,1 Heading 1"/>
    <w:basedOn w:val="Normln"/>
    <w:next w:val="Normln"/>
    <w:link w:val="Nadpis1Char"/>
    <w:autoRedefine/>
    <w:qFormat/>
    <w:rsid w:val="002F7939"/>
    <w:pPr>
      <w:pageBreakBefore/>
      <w:numPr>
        <w:numId w:val="1"/>
      </w:numPr>
      <w:spacing w:before="480" w:after="120"/>
      <w:ind w:left="431" w:hanging="431"/>
      <w:outlineLvl w:val="0"/>
    </w:pPr>
    <w:rPr>
      <w:rFonts w:ascii="Calibri" w:hAnsi="Calibri"/>
      <w:b/>
      <w:bCs w:val="0"/>
      <w:sz w:val="32"/>
      <w:szCs w:val="32"/>
    </w:rPr>
  </w:style>
  <w:style w:type="paragraph" w:styleId="Nadpis2">
    <w:name w:val="heading 2"/>
    <w:basedOn w:val="Normln"/>
    <w:next w:val="Normln"/>
    <w:qFormat/>
    <w:rsid w:val="00B91B19"/>
    <w:pPr>
      <w:keepNext/>
      <w:numPr>
        <w:ilvl w:val="1"/>
        <w:numId w:val="1"/>
      </w:numPr>
      <w:spacing w:before="480" w:after="120"/>
      <w:ind w:left="578" w:hanging="578"/>
      <w:outlineLvl w:val="1"/>
      <w:pPrChange w:id="0" w:author="Autor">
        <w:pPr>
          <w:keepNext/>
          <w:numPr>
            <w:ilvl w:val="1"/>
            <w:numId w:val="1"/>
          </w:numPr>
          <w:tabs>
            <w:tab w:val="num" w:pos="576"/>
            <w:tab w:val="num" w:pos="1994"/>
          </w:tabs>
          <w:spacing w:before="480" w:after="120"/>
          <w:ind w:left="578" w:hanging="578"/>
          <w:outlineLvl w:val="1"/>
        </w:pPr>
      </w:pPrChange>
    </w:pPr>
    <w:rPr>
      <w:rFonts w:ascii="Calibri" w:hAnsi="Calibri" w:cs="Arial"/>
      <w:b/>
      <w:iCs/>
      <w:sz w:val="28"/>
      <w:szCs w:val="28"/>
      <w:rPrChange w:id="0" w:author="Autor">
        <w:rPr>
          <w:rFonts w:ascii="Calibri" w:hAnsi="Calibri" w:cs="Arial"/>
          <w:b/>
          <w:bCs/>
          <w:iCs/>
          <w:sz w:val="28"/>
          <w:szCs w:val="28"/>
          <w:lang w:val="cs-CZ" w:eastAsia="cs-CZ" w:bidi="ar-SA"/>
        </w:rPr>
      </w:rPrChange>
    </w:rPr>
  </w:style>
  <w:style w:type="paragraph" w:styleId="Nadpis3">
    <w:name w:val="heading 3"/>
    <w:basedOn w:val="Normln"/>
    <w:next w:val="Normln"/>
    <w:autoRedefine/>
    <w:qFormat/>
    <w:rsid w:val="00790F2A"/>
    <w:pPr>
      <w:keepNext/>
      <w:numPr>
        <w:ilvl w:val="2"/>
        <w:numId w:val="1"/>
      </w:numPr>
      <w:tabs>
        <w:tab w:val="left" w:pos="902"/>
      </w:tabs>
      <w:spacing w:before="480" w:after="240"/>
      <w:outlineLvl w:val="2"/>
      <w:pPrChange w:id="1" w:author="Autor">
        <w:pPr>
          <w:keepNext/>
          <w:numPr>
            <w:ilvl w:val="2"/>
            <w:numId w:val="1"/>
          </w:numPr>
          <w:tabs>
            <w:tab w:val="num" w:pos="720"/>
            <w:tab w:val="left" w:pos="902"/>
          </w:tabs>
          <w:spacing w:before="480" w:after="240"/>
          <w:ind w:left="720" w:hanging="720"/>
          <w:outlineLvl w:val="2"/>
        </w:pPr>
      </w:pPrChange>
    </w:pPr>
    <w:rPr>
      <w:rFonts w:ascii="Calibri" w:eastAsia="Arial Unicode MS" w:hAnsi="Calibri" w:cs="Arial"/>
      <w:b/>
      <w:bCs w:val="0"/>
      <w:sz w:val="26"/>
      <w:szCs w:val="26"/>
      <w:rPrChange w:id="1" w:author="Autor">
        <w:rPr>
          <w:rFonts w:ascii="Calibri" w:eastAsia="Arial Unicode MS" w:hAnsi="Calibri" w:cs="Arial"/>
          <w:b/>
          <w:sz w:val="26"/>
          <w:szCs w:val="26"/>
          <w:lang w:val="cs-CZ" w:eastAsia="cs-CZ" w:bidi="ar-SA"/>
        </w:rPr>
      </w:rPrChange>
    </w:rPr>
  </w:style>
  <w:style w:type="paragraph" w:styleId="Nadpis4">
    <w:name w:val="heading 4"/>
    <w:basedOn w:val="Normln"/>
    <w:next w:val="Normln"/>
    <w:qFormat/>
    <w:rsid w:val="00785AF5"/>
    <w:pPr>
      <w:keepNext/>
      <w:spacing w:before="240" w:after="60"/>
      <w:outlineLvl w:val="3"/>
    </w:pPr>
    <w:rPr>
      <w:rFonts w:ascii="Times New Roman" w:hAnsi="Times New Roman" w:cs="Times New Roman"/>
      <w:b/>
      <w:sz w:val="24"/>
      <w:szCs w:val="28"/>
    </w:rPr>
  </w:style>
  <w:style w:type="paragraph" w:styleId="Nadpis5">
    <w:name w:val="heading 5"/>
    <w:basedOn w:val="Normln"/>
    <w:next w:val="Normln"/>
    <w:qFormat/>
    <w:rsid w:val="007A6AAF"/>
    <w:pPr>
      <w:numPr>
        <w:ilvl w:val="4"/>
        <w:numId w:val="1"/>
      </w:numPr>
      <w:spacing w:before="240" w:after="60"/>
      <w:outlineLvl w:val="4"/>
    </w:pPr>
    <w:rPr>
      <w:b/>
      <w:i/>
      <w:iCs/>
      <w:sz w:val="26"/>
      <w:szCs w:val="26"/>
    </w:rPr>
  </w:style>
  <w:style w:type="paragraph" w:styleId="Nadpis6">
    <w:name w:val="heading 6"/>
    <w:basedOn w:val="Normln"/>
    <w:next w:val="Normln"/>
    <w:qFormat/>
    <w:rsid w:val="007A6AAF"/>
    <w:pPr>
      <w:numPr>
        <w:ilvl w:val="5"/>
        <w:numId w:val="1"/>
      </w:numPr>
      <w:spacing w:before="240" w:after="60"/>
      <w:outlineLvl w:val="5"/>
    </w:pPr>
    <w:rPr>
      <w:rFonts w:ascii="Times New Roman" w:hAnsi="Times New Roman" w:cs="Times New Roman"/>
      <w:b/>
      <w:bCs w:val="0"/>
      <w:sz w:val="22"/>
      <w:szCs w:val="22"/>
    </w:rPr>
  </w:style>
  <w:style w:type="paragraph" w:styleId="Nadpis7">
    <w:name w:val="heading 7"/>
    <w:basedOn w:val="Normln"/>
    <w:next w:val="Normln"/>
    <w:qFormat/>
    <w:rsid w:val="007A6AAF"/>
    <w:pPr>
      <w:numPr>
        <w:ilvl w:val="6"/>
        <w:numId w:val="1"/>
      </w:numPr>
      <w:spacing w:before="240" w:after="60"/>
      <w:outlineLvl w:val="6"/>
    </w:pPr>
    <w:rPr>
      <w:rFonts w:ascii="Times New Roman" w:hAnsi="Times New Roman" w:cs="Times New Roman"/>
      <w:sz w:val="24"/>
      <w:szCs w:val="24"/>
    </w:rPr>
  </w:style>
  <w:style w:type="paragraph" w:styleId="Nadpis8">
    <w:name w:val="heading 8"/>
    <w:basedOn w:val="Normln"/>
    <w:next w:val="Normln"/>
    <w:qFormat/>
    <w:rsid w:val="007A6AAF"/>
    <w:pPr>
      <w:numPr>
        <w:ilvl w:val="7"/>
        <w:numId w:val="1"/>
      </w:numPr>
      <w:spacing w:before="240" w:after="60"/>
      <w:outlineLvl w:val="7"/>
    </w:pPr>
    <w:rPr>
      <w:rFonts w:ascii="Times New Roman" w:hAnsi="Times New Roman" w:cs="Times New Roman"/>
      <w:i/>
      <w:iCs/>
      <w:sz w:val="24"/>
      <w:szCs w:val="24"/>
    </w:rPr>
  </w:style>
  <w:style w:type="paragraph" w:styleId="Nadpis9">
    <w:name w:val="heading 9"/>
    <w:basedOn w:val="Normln"/>
    <w:next w:val="Normln"/>
    <w:qFormat/>
    <w:rsid w:val="007A6AAF"/>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DB1D84"/>
    <w:rPr>
      <w:b/>
    </w:rPr>
  </w:style>
  <w:style w:type="paragraph" w:customStyle="1" w:styleId="Blok">
    <w:name w:val="Blok"/>
    <w:basedOn w:val="Normln"/>
    <w:rsid w:val="0077370D"/>
    <w:pPr>
      <w:ind w:firstLine="709"/>
      <w:jc w:val="both"/>
    </w:pPr>
    <w:rPr>
      <w:rFonts w:ascii="Times New Roman" w:hAnsi="Times New Roman" w:cs="Times New Roman"/>
      <w:bCs w:val="0"/>
      <w:sz w:val="24"/>
    </w:rPr>
  </w:style>
  <w:style w:type="paragraph" w:styleId="Zhlav">
    <w:name w:val="header"/>
    <w:basedOn w:val="Normln"/>
    <w:rsid w:val="00C65B80"/>
    <w:pPr>
      <w:tabs>
        <w:tab w:val="center" w:pos="4536"/>
        <w:tab w:val="right" w:pos="9072"/>
      </w:tabs>
    </w:pPr>
  </w:style>
  <w:style w:type="paragraph" w:styleId="Zpat">
    <w:name w:val="footer"/>
    <w:basedOn w:val="Normln"/>
    <w:link w:val="ZpatChar"/>
    <w:uiPriority w:val="99"/>
    <w:rsid w:val="00C65B80"/>
    <w:pPr>
      <w:tabs>
        <w:tab w:val="center" w:pos="4536"/>
        <w:tab w:val="right" w:pos="9072"/>
      </w:tabs>
    </w:pPr>
  </w:style>
  <w:style w:type="character" w:styleId="slostrnky">
    <w:name w:val="page number"/>
    <w:basedOn w:val="Standardnpsmoodstavce"/>
    <w:rsid w:val="00C65B80"/>
  </w:style>
  <w:style w:type="paragraph" w:styleId="Rejstk1">
    <w:name w:val="index 1"/>
    <w:basedOn w:val="Normln"/>
    <w:next w:val="Normln"/>
    <w:autoRedefine/>
    <w:semiHidden/>
    <w:rsid w:val="00C65B80"/>
    <w:pPr>
      <w:ind w:left="200" w:hanging="200"/>
    </w:pPr>
    <w:rPr>
      <w:rFonts w:ascii="Times New Roman" w:hAnsi="Times New Roman" w:cs="Times New Roman"/>
      <w:bCs w:val="0"/>
    </w:rPr>
  </w:style>
  <w:style w:type="paragraph" w:styleId="Rejstk2">
    <w:name w:val="index 2"/>
    <w:basedOn w:val="Normln"/>
    <w:next w:val="Normln"/>
    <w:autoRedefine/>
    <w:semiHidden/>
    <w:rsid w:val="00C65B80"/>
    <w:pPr>
      <w:ind w:left="400" w:hanging="200"/>
    </w:pPr>
    <w:rPr>
      <w:rFonts w:ascii="Times New Roman" w:hAnsi="Times New Roman" w:cs="Times New Roman"/>
      <w:bCs w:val="0"/>
    </w:rPr>
  </w:style>
  <w:style w:type="paragraph" w:styleId="Rejstk3">
    <w:name w:val="index 3"/>
    <w:basedOn w:val="Normln"/>
    <w:next w:val="Normln"/>
    <w:autoRedefine/>
    <w:semiHidden/>
    <w:rsid w:val="00C65B80"/>
    <w:pPr>
      <w:ind w:left="600" w:hanging="200"/>
    </w:pPr>
    <w:rPr>
      <w:rFonts w:ascii="Times New Roman" w:hAnsi="Times New Roman" w:cs="Times New Roman"/>
      <w:bCs w:val="0"/>
    </w:rPr>
  </w:style>
  <w:style w:type="paragraph" w:styleId="Rejstk4">
    <w:name w:val="index 4"/>
    <w:basedOn w:val="Normln"/>
    <w:next w:val="Normln"/>
    <w:autoRedefine/>
    <w:semiHidden/>
    <w:rsid w:val="00C65B80"/>
    <w:pPr>
      <w:ind w:left="800" w:hanging="200"/>
    </w:pPr>
    <w:rPr>
      <w:rFonts w:ascii="Times New Roman" w:hAnsi="Times New Roman" w:cs="Times New Roman"/>
      <w:bCs w:val="0"/>
    </w:rPr>
  </w:style>
  <w:style w:type="paragraph" w:styleId="Rejstk5">
    <w:name w:val="index 5"/>
    <w:basedOn w:val="Normln"/>
    <w:next w:val="Normln"/>
    <w:autoRedefine/>
    <w:semiHidden/>
    <w:rsid w:val="00C65B80"/>
    <w:pPr>
      <w:ind w:left="1000" w:hanging="200"/>
    </w:pPr>
    <w:rPr>
      <w:rFonts w:ascii="Times New Roman" w:hAnsi="Times New Roman" w:cs="Times New Roman"/>
      <w:bCs w:val="0"/>
    </w:rPr>
  </w:style>
  <w:style w:type="paragraph" w:styleId="Rejstk6">
    <w:name w:val="index 6"/>
    <w:basedOn w:val="Normln"/>
    <w:next w:val="Normln"/>
    <w:autoRedefine/>
    <w:semiHidden/>
    <w:rsid w:val="00C65B80"/>
    <w:pPr>
      <w:ind w:left="1200" w:hanging="200"/>
    </w:pPr>
    <w:rPr>
      <w:rFonts w:ascii="Times New Roman" w:hAnsi="Times New Roman" w:cs="Times New Roman"/>
      <w:bCs w:val="0"/>
    </w:rPr>
  </w:style>
  <w:style w:type="paragraph" w:styleId="Rejstk7">
    <w:name w:val="index 7"/>
    <w:basedOn w:val="Normln"/>
    <w:next w:val="Normln"/>
    <w:autoRedefine/>
    <w:semiHidden/>
    <w:rsid w:val="00C65B80"/>
    <w:pPr>
      <w:ind w:left="1400" w:hanging="200"/>
    </w:pPr>
    <w:rPr>
      <w:rFonts w:ascii="Times New Roman" w:hAnsi="Times New Roman" w:cs="Times New Roman"/>
      <w:bCs w:val="0"/>
    </w:rPr>
  </w:style>
  <w:style w:type="paragraph" w:styleId="Rejstk8">
    <w:name w:val="index 8"/>
    <w:basedOn w:val="Normln"/>
    <w:next w:val="Normln"/>
    <w:autoRedefine/>
    <w:semiHidden/>
    <w:rsid w:val="00C65B80"/>
    <w:pPr>
      <w:ind w:left="1600" w:hanging="200"/>
    </w:pPr>
    <w:rPr>
      <w:rFonts w:ascii="Times New Roman" w:hAnsi="Times New Roman" w:cs="Times New Roman"/>
      <w:bCs w:val="0"/>
    </w:rPr>
  </w:style>
  <w:style w:type="paragraph" w:styleId="Rejstk9">
    <w:name w:val="index 9"/>
    <w:basedOn w:val="Normln"/>
    <w:next w:val="Normln"/>
    <w:autoRedefine/>
    <w:semiHidden/>
    <w:rsid w:val="00C65B80"/>
    <w:pPr>
      <w:ind w:left="1800" w:hanging="200"/>
    </w:pPr>
    <w:rPr>
      <w:rFonts w:ascii="Times New Roman" w:hAnsi="Times New Roman" w:cs="Times New Roman"/>
      <w:bCs w:val="0"/>
    </w:rPr>
  </w:style>
  <w:style w:type="paragraph" w:styleId="Hlavikarejstku">
    <w:name w:val="index heading"/>
    <w:basedOn w:val="Normln"/>
    <w:next w:val="Rejstk1"/>
    <w:semiHidden/>
    <w:rsid w:val="00C65B80"/>
    <w:pPr>
      <w:spacing w:before="120" w:after="120"/>
    </w:pPr>
    <w:rPr>
      <w:rFonts w:ascii="Times New Roman" w:hAnsi="Times New Roman" w:cs="Times New Roman"/>
      <w:b/>
      <w:i/>
      <w:iCs/>
    </w:rPr>
  </w:style>
  <w:style w:type="paragraph" w:styleId="Obsah1">
    <w:name w:val="toc 1"/>
    <w:basedOn w:val="Normln"/>
    <w:next w:val="Normln"/>
    <w:autoRedefine/>
    <w:uiPriority w:val="39"/>
    <w:rsid w:val="007A6AAF"/>
  </w:style>
  <w:style w:type="paragraph" w:styleId="Obsah2">
    <w:name w:val="toc 2"/>
    <w:basedOn w:val="Normln"/>
    <w:next w:val="Normln"/>
    <w:autoRedefine/>
    <w:uiPriority w:val="39"/>
    <w:rsid w:val="007A6AAF"/>
    <w:pPr>
      <w:ind w:left="200"/>
    </w:pPr>
  </w:style>
  <w:style w:type="paragraph" w:styleId="Obsah3">
    <w:name w:val="toc 3"/>
    <w:basedOn w:val="Normln"/>
    <w:next w:val="Normln"/>
    <w:autoRedefine/>
    <w:uiPriority w:val="39"/>
    <w:rsid w:val="005F5855"/>
    <w:pPr>
      <w:tabs>
        <w:tab w:val="left" w:pos="1077"/>
        <w:tab w:val="right" w:leader="dot" w:pos="9061"/>
      </w:tabs>
      <w:ind w:left="340"/>
    </w:pPr>
  </w:style>
  <w:style w:type="paragraph" w:styleId="Textbubliny">
    <w:name w:val="Balloon Text"/>
    <w:basedOn w:val="Normln"/>
    <w:semiHidden/>
    <w:rsid w:val="003F2030"/>
    <w:rPr>
      <w:sz w:val="16"/>
      <w:szCs w:val="16"/>
    </w:rPr>
  </w:style>
  <w:style w:type="table" w:styleId="Mkatabulky">
    <w:name w:val="Table Grid"/>
    <w:basedOn w:val="Normlntabulka"/>
    <w:rsid w:val="00717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EB7CB4"/>
    <w:rPr>
      <w:sz w:val="16"/>
      <w:szCs w:val="16"/>
    </w:rPr>
  </w:style>
  <w:style w:type="paragraph" w:styleId="Textkomente">
    <w:name w:val="annotation text"/>
    <w:basedOn w:val="Normln"/>
    <w:link w:val="TextkomenteChar"/>
    <w:semiHidden/>
    <w:rsid w:val="00EB7CB4"/>
  </w:style>
  <w:style w:type="paragraph" w:styleId="Pedmtkomente">
    <w:name w:val="annotation subject"/>
    <w:basedOn w:val="Textkomente"/>
    <w:next w:val="Textkomente"/>
    <w:semiHidden/>
    <w:rsid w:val="00EB7CB4"/>
    <w:rPr>
      <w:b/>
    </w:rPr>
  </w:style>
  <w:style w:type="character" w:styleId="Hypertextovodkaz">
    <w:name w:val="Hyperlink"/>
    <w:uiPriority w:val="99"/>
    <w:rsid w:val="00E45C74"/>
    <w:rPr>
      <w:color w:val="0000FF"/>
      <w:u w:val="single"/>
    </w:rPr>
  </w:style>
  <w:style w:type="character" w:styleId="Siln">
    <w:name w:val="Strong"/>
    <w:uiPriority w:val="22"/>
    <w:qFormat/>
    <w:rsid w:val="00832B12"/>
    <w:rPr>
      <w:b/>
      <w:color w:val="C0504D"/>
    </w:rPr>
  </w:style>
  <w:style w:type="paragraph" w:styleId="Normlnweb">
    <w:name w:val="Normal (Web)"/>
    <w:basedOn w:val="Normln"/>
    <w:rsid w:val="00166604"/>
    <w:pPr>
      <w:spacing w:before="100" w:beforeAutospacing="1" w:after="100" w:afterAutospacing="1"/>
    </w:pPr>
    <w:rPr>
      <w:rFonts w:ascii="Times New Roman" w:hAnsi="Times New Roman" w:cs="Times New Roman"/>
      <w:bCs w:val="0"/>
      <w:sz w:val="24"/>
      <w:szCs w:val="24"/>
    </w:rPr>
  </w:style>
  <w:style w:type="character" w:customStyle="1" w:styleId="ZpatChar">
    <w:name w:val="Zápatí Char"/>
    <w:link w:val="Zpat"/>
    <w:uiPriority w:val="99"/>
    <w:rsid w:val="00D82990"/>
    <w:rPr>
      <w:rFonts w:ascii="Tahoma" w:hAnsi="Tahoma" w:cs="Tahoma"/>
      <w:bCs/>
    </w:rPr>
  </w:style>
  <w:style w:type="character" w:styleId="Sledovanodkaz">
    <w:name w:val="FollowedHyperlink"/>
    <w:rsid w:val="00D22CAD"/>
    <w:rPr>
      <w:color w:val="800080"/>
      <w:u w:val="single"/>
    </w:rPr>
  </w:style>
  <w:style w:type="character" w:customStyle="1" w:styleId="px11clanekt">
    <w:name w:val="px11clanekt"/>
    <w:basedOn w:val="Standardnpsmoodstavce"/>
    <w:rsid w:val="00FA251C"/>
  </w:style>
  <w:style w:type="character" w:customStyle="1" w:styleId="Nadpis1Char">
    <w:name w:val="Nadpis 1 Char"/>
    <w:aliases w:val="1.Heading 1 Char,1 Heading 1 Char"/>
    <w:link w:val="Nadpis1"/>
    <w:rsid w:val="00E96973"/>
    <w:rPr>
      <w:rFonts w:ascii="Calibri" w:hAnsi="Calibri" w:cs="Tahoma"/>
      <w:b/>
      <w:sz w:val="32"/>
      <w:szCs w:val="32"/>
    </w:rPr>
  </w:style>
  <w:style w:type="paragraph" w:styleId="Revize">
    <w:name w:val="Revision"/>
    <w:hidden/>
    <w:uiPriority w:val="99"/>
    <w:semiHidden/>
    <w:rsid w:val="00A64CE0"/>
    <w:rPr>
      <w:rFonts w:ascii="Tahoma" w:hAnsi="Tahoma" w:cs="Tahoma"/>
      <w:bCs/>
    </w:rPr>
  </w:style>
  <w:style w:type="character" w:customStyle="1" w:styleId="TextkomenteChar">
    <w:name w:val="Text komentáře Char"/>
    <w:basedOn w:val="Standardnpsmoodstavce"/>
    <w:link w:val="Textkomente"/>
    <w:semiHidden/>
    <w:rsid w:val="00EF39A4"/>
    <w:rPr>
      <w:rFonts w:ascii="Tahoma" w:hAnsi="Tahoma" w:cs="Tahoma"/>
      <w:bCs/>
    </w:rPr>
  </w:style>
  <w:style w:type="paragraph" w:styleId="Odstavecseseznamem">
    <w:name w:val="List Paragraph"/>
    <w:basedOn w:val="Normln"/>
    <w:uiPriority w:val="34"/>
    <w:qFormat/>
    <w:rsid w:val="0052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sticseurope.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94807-845B-446A-88F5-F7BA8AC1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9991</Words>
  <Characters>58952</Characters>
  <Application>Microsoft Office Word</Application>
  <DocSecurity>0</DocSecurity>
  <Lines>491</Lines>
  <Paragraphs>137</Paragraphs>
  <ScaleCrop>false</ScaleCrop>
  <HeadingPairs>
    <vt:vector size="2" baseType="variant">
      <vt:variant>
        <vt:lpstr>Název</vt:lpstr>
      </vt:variant>
      <vt:variant>
        <vt:i4>1</vt:i4>
      </vt:variant>
    </vt:vector>
  </HeadingPairs>
  <TitlesOfParts>
    <vt:vector size="1" baseType="lpstr">
      <vt:lpstr>Strategická výzkumná agenda</vt:lpstr>
    </vt:vector>
  </TitlesOfParts>
  <LinksUpToDate>false</LinksUpToDate>
  <CharactersWithSpaces>68806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Strategická výzkumná agenda</dc:title>
  <dc:creator/>
  <cp:lastModifiedBy/>
  <cp:revision>1</cp:revision>
  <cp:lastPrinted>2015-04-03T08:12:00Z</cp:lastPrinted>
  <dcterms:created xsi:type="dcterms:W3CDTF">2017-08-03T22:57:00Z</dcterms:created>
  <dcterms:modified xsi:type="dcterms:W3CDTF">2017-08-03T22:57:00Z</dcterms:modified>
</cp:coreProperties>
</file>